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B64A" w14:textId="77777777" w:rsidR="00F9295C" w:rsidRPr="002005BE" w:rsidRDefault="00F9295C" w:rsidP="00D80CE9">
      <w:pPr>
        <w:spacing w:after="0" w:line="240" w:lineRule="auto"/>
        <w:ind w:left="3888" w:firstLine="1296"/>
        <w:rPr>
          <w:rFonts w:ascii="Times New Roman" w:hAnsi="Times New Roman" w:cs="Times New Roman"/>
          <w:sz w:val="24"/>
        </w:rPr>
      </w:pPr>
      <w:r w:rsidRPr="002005BE">
        <w:rPr>
          <w:rFonts w:ascii="Times New Roman" w:hAnsi="Times New Roman" w:cs="Times New Roman"/>
          <w:sz w:val="24"/>
        </w:rPr>
        <w:t>PATVIRTINTA</w:t>
      </w:r>
    </w:p>
    <w:p w14:paraId="64F9189C" w14:textId="77777777" w:rsidR="00F9295C" w:rsidRPr="002005BE" w:rsidRDefault="00F9295C" w:rsidP="00D80CE9">
      <w:pPr>
        <w:spacing w:after="0" w:line="240" w:lineRule="auto"/>
        <w:ind w:left="3888" w:firstLine="1296"/>
        <w:rPr>
          <w:rFonts w:ascii="Times New Roman" w:hAnsi="Times New Roman" w:cs="Times New Roman"/>
          <w:sz w:val="24"/>
        </w:rPr>
      </w:pPr>
      <w:r w:rsidRPr="002005BE">
        <w:rPr>
          <w:rFonts w:ascii="Times New Roman" w:hAnsi="Times New Roman" w:cs="Times New Roman"/>
          <w:sz w:val="24"/>
        </w:rPr>
        <w:t>Rokiškio rajono savivaldybės tarybos</w:t>
      </w:r>
    </w:p>
    <w:p w14:paraId="43320FCF" w14:textId="2F9E75D9" w:rsidR="00F9295C" w:rsidRPr="002005BE" w:rsidRDefault="00F9295C" w:rsidP="00D80CE9">
      <w:pPr>
        <w:spacing w:after="0" w:line="240" w:lineRule="auto"/>
        <w:rPr>
          <w:rFonts w:ascii="Times New Roman" w:hAnsi="Times New Roman" w:cs="Times New Roman"/>
          <w:sz w:val="24"/>
        </w:rPr>
      </w:pPr>
      <w:r w:rsidRPr="002005BE">
        <w:rPr>
          <w:rFonts w:ascii="Times New Roman" w:hAnsi="Times New Roman" w:cs="Times New Roman"/>
          <w:sz w:val="24"/>
        </w:rPr>
        <w:t xml:space="preserve">    </w:t>
      </w:r>
      <w:r w:rsidRPr="002005BE">
        <w:rPr>
          <w:rFonts w:ascii="Times New Roman" w:hAnsi="Times New Roman" w:cs="Times New Roman"/>
          <w:sz w:val="24"/>
        </w:rPr>
        <w:tab/>
      </w:r>
      <w:r w:rsidRPr="002005BE">
        <w:rPr>
          <w:rFonts w:ascii="Times New Roman" w:hAnsi="Times New Roman" w:cs="Times New Roman"/>
          <w:sz w:val="24"/>
        </w:rPr>
        <w:tab/>
      </w:r>
      <w:r w:rsidRPr="002005BE">
        <w:rPr>
          <w:rFonts w:ascii="Times New Roman" w:hAnsi="Times New Roman" w:cs="Times New Roman"/>
          <w:sz w:val="24"/>
        </w:rPr>
        <w:tab/>
      </w:r>
      <w:r w:rsidRPr="002005BE">
        <w:rPr>
          <w:rFonts w:ascii="Times New Roman" w:hAnsi="Times New Roman" w:cs="Times New Roman"/>
          <w:sz w:val="24"/>
        </w:rPr>
        <w:tab/>
        <w:t>202</w:t>
      </w:r>
      <w:r w:rsidR="00B51E96" w:rsidRPr="002005BE">
        <w:rPr>
          <w:rFonts w:ascii="Times New Roman" w:hAnsi="Times New Roman" w:cs="Times New Roman"/>
          <w:sz w:val="24"/>
        </w:rPr>
        <w:t xml:space="preserve">4 </w:t>
      </w:r>
      <w:r w:rsidRPr="002005BE">
        <w:rPr>
          <w:rFonts w:ascii="Times New Roman" w:hAnsi="Times New Roman" w:cs="Times New Roman"/>
          <w:sz w:val="24"/>
        </w:rPr>
        <w:t xml:space="preserve">m. </w:t>
      </w:r>
      <w:r w:rsidR="00B51E96" w:rsidRPr="002005BE">
        <w:rPr>
          <w:rFonts w:ascii="Times New Roman" w:hAnsi="Times New Roman" w:cs="Times New Roman"/>
          <w:sz w:val="24"/>
        </w:rPr>
        <w:t>sausio 25</w:t>
      </w:r>
      <w:r w:rsidR="00FD7295" w:rsidRPr="002005BE">
        <w:rPr>
          <w:rFonts w:ascii="Times New Roman" w:hAnsi="Times New Roman" w:cs="Times New Roman"/>
          <w:sz w:val="24"/>
        </w:rPr>
        <w:t xml:space="preserve"> d. sprendimu Nr. T</w:t>
      </w:r>
      <w:r w:rsidR="00B51E96" w:rsidRPr="002005BE">
        <w:rPr>
          <w:rFonts w:ascii="Times New Roman" w:hAnsi="Times New Roman" w:cs="Times New Roman"/>
          <w:sz w:val="24"/>
        </w:rPr>
        <w:t>S</w:t>
      </w:r>
      <w:r w:rsidR="00FD7295" w:rsidRPr="002005BE">
        <w:rPr>
          <w:rFonts w:ascii="Times New Roman" w:hAnsi="Times New Roman" w:cs="Times New Roman"/>
          <w:sz w:val="24"/>
        </w:rPr>
        <w:t>-</w:t>
      </w:r>
    </w:p>
    <w:p w14:paraId="72954AB1" w14:textId="77777777" w:rsidR="00FD7295" w:rsidRPr="002005BE" w:rsidRDefault="00FD7295" w:rsidP="00D80CE9">
      <w:pPr>
        <w:spacing w:after="0" w:line="240" w:lineRule="auto"/>
        <w:rPr>
          <w:rFonts w:ascii="Times New Roman" w:hAnsi="Times New Roman" w:cs="Times New Roman"/>
          <w:sz w:val="24"/>
        </w:rPr>
      </w:pPr>
    </w:p>
    <w:p w14:paraId="645F67FA" w14:textId="77777777" w:rsidR="00035BD7" w:rsidRPr="002005BE" w:rsidRDefault="00035BD7" w:rsidP="00D80CE9">
      <w:pPr>
        <w:spacing w:after="0" w:line="240" w:lineRule="auto"/>
        <w:jc w:val="center"/>
        <w:rPr>
          <w:rFonts w:ascii="Times New Roman" w:hAnsi="Times New Roman" w:cs="Times New Roman"/>
          <w:b/>
          <w:sz w:val="24"/>
        </w:rPr>
      </w:pPr>
    </w:p>
    <w:p w14:paraId="3B24CF71" w14:textId="77777777" w:rsidR="00F9295C" w:rsidRPr="002005BE" w:rsidRDefault="00FD7295" w:rsidP="00D80CE9">
      <w:pPr>
        <w:spacing w:after="0" w:line="240" w:lineRule="auto"/>
        <w:jc w:val="center"/>
        <w:rPr>
          <w:rFonts w:ascii="Times New Roman" w:hAnsi="Times New Roman" w:cs="Times New Roman"/>
          <w:b/>
          <w:sz w:val="24"/>
        </w:rPr>
      </w:pPr>
      <w:r w:rsidRPr="002005BE">
        <w:rPr>
          <w:rFonts w:ascii="Times New Roman" w:hAnsi="Times New Roman" w:cs="Times New Roman"/>
          <w:b/>
          <w:sz w:val="24"/>
        </w:rPr>
        <w:t xml:space="preserve">ROKIŠKIO </w:t>
      </w:r>
      <w:r w:rsidR="00F9295C" w:rsidRPr="002005BE">
        <w:rPr>
          <w:rFonts w:ascii="Times New Roman" w:hAnsi="Times New Roman" w:cs="Times New Roman"/>
          <w:b/>
          <w:sz w:val="24"/>
        </w:rPr>
        <w:t>RAJONO SAVIVALDYBĖS 202</w:t>
      </w:r>
      <w:r w:rsidRPr="002005BE">
        <w:rPr>
          <w:rFonts w:ascii="Times New Roman" w:hAnsi="Times New Roman" w:cs="Times New Roman"/>
          <w:b/>
          <w:sz w:val="24"/>
        </w:rPr>
        <w:t>4</w:t>
      </w:r>
      <w:r w:rsidR="00AF2F17" w:rsidRPr="002005BE">
        <w:rPr>
          <w:rFonts w:ascii="Times New Roman" w:hAnsi="Times New Roman" w:cs="Times New Roman"/>
          <w:b/>
          <w:sz w:val="24"/>
        </w:rPr>
        <w:t xml:space="preserve"> METŲ UŽIMTUMO DIDINIMO PROGRAMOS PROJEKTAS</w:t>
      </w:r>
    </w:p>
    <w:p w14:paraId="0E36F1ED" w14:textId="77777777" w:rsidR="00FD7295" w:rsidRPr="002005BE" w:rsidRDefault="00FD7295" w:rsidP="00D80CE9">
      <w:pPr>
        <w:spacing w:after="0" w:line="240" w:lineRule="auto"/>
        <w:jc w:val="center"/>
        <w:rPr>
          <w:rFonts w:ascii="Times New Roman" w:hAnsi="Times New Roman" w:cs="Times New Roman"/>
          <w:b/>
          <w:sz w:val="24"/>
        </w:rPr>
      </w:pPr>
    </w:p>
    <w:p w14:paraId="6CEBDCB3" w14:textId="77777777" w:rsidR="00F9295C" w:rsidRPr="002005BE" w:rsidRDefault="00F9295C" w:rsidP="00D80CE9">
      <w:pPr>
        <w:spacing w:after="0" w:line="240" w:lineRule="auto"/>
        <w:jc w:val="center"/>
        <w:rPr>
          <w:rFonts w:ascii="Times New Roman" w:hAnsi="Times New Roman" w:cs="Times New Roman"/>
          <w:b/>
          <w:sz w:val="24"/>
        </w:rPr>
      </w:pPr>
      <w:r w:rsidRPr="002005BE">
        <w:rPr>
          <w:rFonts w:ascii="Times New Roman" w:hAnsi="Times New Roman" w:cs="Times New Roman"/>
          <w:b/>
          <w:sz w:val="24"/>
        </w:rPr>
        <w:t>I SKYRIUS</w:t>
      </w:r>
    </w:p>
    <w:p w14:paraId="2F7EA36F" w14:textId="77777777" w:rsidR="00F9295C" w:rsidRPr="002005BE" w:rsidRDefault="00F9295C" w:rsidP="00D80CE9">
      <w:pPr>
        <w:spacing w:after="0" w:line="240" w:lineRule="auto"/>
        <w:jc w:val="center"/>
        <w:rPr>
          <w:rFonts w:ascii="Times New Roman" w:hAnsi="Times New Roman" w:cs="Times New Roman"/>
          <w:b/>
          <w:sz w:val="24"/>
        </w:rPr>
      </w:pPr>
      <w:r w:rsidRPr="002005BE">
        <w:rPr>
          <w:rFonts w:ascii="Times New Roman" w:hAnsi="Times New Roman" w:cs="Times New Roman"/>
          <w:b/>
          <w:sz w:val="24"/>
        </w:rPr>
        <w:t>ĮVADAS</w:t>
      </w:r>
    </w:p>
    <w:p w14:paraId="28509C16" w14:textId="77777777" w:rsidR="0038040F" w:rsidRPr="002005BE" w:rsidRDefault="0038040F" w:rsidP="00D80CE9">
      <w:pPr>
        <w:spacing w:after="0" w:line="240" w:lineRule="auto"/>
        <w:jc w:val="center"/>
        <w:rPr>
          <w:rFonts w:ascii="Times New Roman" w:hAnsi="Times New Roman" w:cs="Times New Roman"/>
          <w:sz w:val="24"/>
        </w:rPr>
      </w:pPr>
    </w:p>
    <w:p w14:paraId="6315D486" w14:textId="5E5C2E45" w:rsidR="001B1447" w:rsidRPr="002005BE" w:rsidRDefault="00F9295C" w:rsidP="00671FD6">
      <w:pPr>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 xml:space="preserve">1. </w:t>
      </w:r>
      <w:r w:rsidR="00FD7295" w:rsidRPr="002005BE">
        <w:rPr>
          <w:rFonts w:ascii="Times New Roman" w:hAnsi="Times New Roman" w:cs="Times New Roman"/>
          <w:sz w:val="24"/>
        </w:rPr>
        <w:t>Rokiškio</w:t>
      </w:r>
      <w:r w:rsidRPr="002005BE">
        <w:rPr>
          <w:rFonts w:ascii="Times New Roman" w:hAnsi="Times New Roman" w:cs="Times New Roman"/>
          <w:sz w:val="24"/>
        </w:rPr>
        <w:t xml:space="preserve"> rajono savivaldybės 202</w:t>
      </w:r>
      <w:r w:rsidR="00FD7295" w:rsidRPr="002005BE">
        <w:rPr>
          <w:rFonts w:ascii="Times New Roman" w:hAnsi="Times New Roman" w:cs="Times New Roman"/>
          <w:sz w:val="24"/>
        </w:rPr>
        <w:t>4</w:t>
      </w:r>
      <w:r w:rsidRPr="002005BE">
        <w:rPr>
          <w:rFonts w:ascii="Times New Roman" w:hAnsi="Times New Roman" w:cs="Times New Roman"/>
          <w:sz w:val="24"/>
        </w:rPr>
        <w:t xml:space="preserve"> metų užimtumo didinimo programa (toliau – Programa)</w:t>
      </w:r>
      <w:r w:rsidR="00FD7295" w:rsidRPr="002005BE">
        <w:rPr>
          <w:rFonts w:ascii="Times New Roman" w:hAnsi="Times New Roman" w:cs="Times New Roman"/>
          <w:sz w:val="24"/>
        </w:rPr>
        <w:t xml:space="preserve"> </w:t>
      </w:r>
      <w:r w:rsidRPr="002005BE">
        <w:rPr>
          <w:rFonts w:ascii="Times New Roman" w:hAnsi="Times New Roman" w:cs="Times New Roman"/>
          <w:sz w:val="24"/>
        </w:rPr>
        <w:t>parengta vadovaujantis Lietuvos Respublikos vietos savivaldos įstatymu, Lietuvos Respublikos</w:t>
      </w:r>
      <w:r w:rsidR="00FD7295" w:rsidRPr="002005BE">
        <w:rPr>
          <w:rFonts w:ascii="Times New Roman" w:hAnsi="Times New Roman" w:cs="Times New Roman"/>
          <w:sz w:val="24"/>
        </w:rPr>
        <w:t xml:space="preserve"> </w:t>
      </w:r>
      <w:r w:rsidRPr="002005BE">
        <w:rPr>
          <w:rFonts w:ascii="Times New Roman" w:hAnsi="Times New Roman" w:cs="Times New Roman"/>
          <w:sz w:val="24"/>
        </w:rPr>
        <w:t>užimtumo įstatymu, Užimtumo didinimo programų rengimo ir jų finansavimo tvarkos aprašu,</w:t>
      </w:r>
      <w:r w:rsidR="00FD7295" w:rsidRPr="002005BE">
        <w:rPr>
          <w:rFonts w:ascii="Times New Roman" w:hAnsi="Times New Roman" w:cs="Times New Roman"/>
          <w:sz w:val="24"/>
        </w:rPr>
        <w:t xml:space="preserve"> </w:t>
      </w:r>
      <w:r w:rsidRPr="002005BE">
        <w:rPr>
          <w:rFonts w:ascii="Times New Roman" w:hAnsi="Times New Roman" w:cs="Times New Roman"/>
          <w:sz w:val="24"/>
        </w:rPr>
        <w:t>patvirtintu Lietuvos Respublikos socialinės apsaugos ir darbo ministro 2017 m. gegužės 23 d.</w:t>
      </w:r>
      <w:r w:rsidR="00FD7295" w:rsidRPr="002005BE">
        <w:rPr>
          <w:rFonts w:ascii="Times New Roman" w:hAnsi="Times New Roman" w:cs="Times New Roman"/>
          <w:sz w:val="24"/>
        </w:rPr>
        <w:t xml:space="preserve"> </w:t>
      </w:r>
      <w:r w:rsidRPr="002005BE">
        <w:rPr>
          <w:rFonts w:ascii="Times New Roman" w:hAnsi="Times New Roman" w:cs="Times New Roman"/>
          <w:sz w:val="24"/>
        </w:rPr>
        <w:t>įsakymu Nr. A1-257 ,,Dėl Užimtumo didinimo programų rengimo ir jų finansavimo tvarkos aprašo</w:t>
      </w:r>
      <w:r w:rsidR="00B51E96" w:rsidRPr="002005BE">
        <w:rPr>
          <w:rFonts w:ascii="Times New Roman" w:hAnsi="Times New Roman" w:cs="Times New Roman"/>
          <w:sz w:val="24"/>
        </w:rPr>
        <w:t xml:space="preserve"> </w:t>
      </w:r>
      <w:r w:rsidRPr="002005BE">
        <w:rPr>
          <w:rFonts w:ascii="Times New Roman" w:hAnsi="Times New Roman" w:cs="Times New Roman"/>
          <w:sz w:val="24"/>
        </w:rPr>
        <w:t>patvirtinimo“ (toliau – aprašas).</w:t>
      </w:r>
    </w:p>
    <w:p w14:paraId="57870CF8" w14:textId="204D16E7" w:rsidR="00577997" w:rsidRPr="002005BE" w:rsidRDefault="00577997" w:rsidP="00671FD6">
      <w:pPr>
        <w:pStyle w:val="Sraopastraipa"/>
        <w:tabs>
          <w:tab w:val="left" w:pos="426"/>
          <w:tab w:val="left" w:pos="709"/>
        </w:tabs>
        <w:ind w:left="0" w:firstLine="851"/>
        <w:contextualSpacing w:val="0"/>
        <w:jc w:val="both"/>
        <w:rPr>
          <w:lang w:val="lt-LT"/>
        </w:rPr>
      </w:pPr>
      <w:r w:rsidRPr="002005BE">
        <w:rPr>
          <w:lang w:val="lt-LT"/>
        </w:rPr>
        <w:t>2. Užimtumo didinimo programa atitinka 2022-2030 m. Panevėžio regiono plėtros plano, patvirtinto Panevėžio regiono plėtros tarybos 2023 m. rugsėjo 6 d. sprendimu Nr. TS-30 „Dėl 2022-2030 m. Panevėžio regiono plėtros plano patvirtinimo“, 1-ąjį tikslą „Didinti regiono investicinį patrauklumą aukštesnę pridėtinę vertę kuriančio verslo plėtrai“, suderinta su Rokiškio  rajono savivaldybės strateginiu plėtros planu iki 2030 metų, patvirtintu Rokiškio rajono savivaldybės tarybos 2023 m. sausio 27 d. sprendimu Nr. TS-1 „Dėl Rokiškio rajono savivaldybės strateginio plėtros plano iki 2030 m. patvirtinimo“ (aktuali redakcija patvirtinta Rokiškio rajono savivaldybės tarybos 2023 m. birželio 29 d. sprendimu Nr. TS-195 „Dėl Rokiškio rajono savivaldybės tarybos 2023 m. sausio 27 d. sprendimo Nr. TS-1 „Dėl Rokiškio rajono savivaldybės strateginio plėtros plano iki 2030 m. patvirtinimo“ pakeitimo“)</w:t>
      </w:r>
      <w:r w:rsidR="003A0376" w:rsidRPr="002005BE">
        <w:rPr>
          <w:lang w:val="lt-LT"/>
        </w:rPr>
        <w:t>.</w:t>
      </w:r>
      <w:r w:rsidRPr="002005BE">
        <w:rPr>
          <w:lang w:val="lt-LT"/>
        </w:rPr>
        <w:t xml:space="preserve">  </w:t>
      </w:r>
    </w:p>
    <w:p w14:paraId="73095C55" w14:textId="77777777" w:rsidR="0038040F" w:rsidRPr="002005BE" w:rsidRDefault="00577997" w:rsidP="00671FD6">
      <w:pPr>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sz w:val="24"/>
        </w:rPr>
        <w:t>3</w:t>
      </w:r>
      <w:r w:rsidR="008E0612" w:rsidRPr="002005BE">
        <w:rPr>
          <w:rFonts w:ascii="Times New Roman" w:hAnsi="Times New Roman" w:cs="Times New Roman"/>
          <w:sz w:val="24"/>
        </w:rPr>
        <w:t xml:space="preserve">. </w:t>
      </w:r>
      <w:bookmarkStart w:id="0" w:name="part_66c3fc82caba41ef9e7789cb805853b4"/>
      <w:bookmarkEnd w:id="0"/>
      <w:r w:rsidR="0038040F" w:rsidRPr="002005BE">
        <w:rPr>
          <w:rFonts w:ascii="Times New Roman" w:hAnsi="Times New Roman" w:cs="Times New Roman"/>
          <w:color w:val="000000"/>
          <w:sz w:val="24"/>
        </w:rPr>
        <w:t>Užimtumo didinimo programa rengiama vadovaujantis šiais principais:</w:t>
      </w:r>
    </w:p>
    <w:p w14:paraId="49282BB4" w14:textId="77777777" w:rsidR="0038040F" w:rsidRPr="002005BE" w:rsidRDefault="008E0612" w:rsidP="00671FD6">
      <w:pPr>
        <w:widowControl w:val="0"/>
        <w:suppressAutoHyphens/>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color w:val="000000"/>
          <w:sz w:val="24"/>
        </w:rPr>
        <w:t>3</w:t>
      </w:r>
      <w:r w:rsidR="0038040F" w:rsidRPr="002005BE">
        <w:rPr>
          <w:rFonts w:ascii="Times New Roman" w:hAnsi="Times New Roman" w:cs="Times New Roman"/>
          <w:color w:val="000000"/>
          <w:sz w:val="24"/>
        </w:rPr>
        <w:t>.1. bendradarbiavimo – aktyvus gyvenamosios vietovės bendruomenės įtraukimas į veiklą, skatinant jos iniciatyvą, bendradarbiavimas su visomis suinteresuotomis institucijomis, organizacijomis. Užimtumo didinimo programa rengiama konsultuojantis, o įgyvendinama bendradarbiaujant su Užimtumo tarnyba, socialiniais partneriais, organizacijų ir vietos bendruomenių atstovais, atstovaujančiais darbo ieškančių asmenų grupių interesams;</w:t>
      </w:r>
    </w:p>
    <w:p w14:paraId="252177ED" w14:textId="77777777" w:rsidR="0038040F" w:rsidRPr="002005BE" w:rsidRDefault="008E0612" w:rsidP="00671FD6">
      <w:pPr>
        <w:widowControl w:val="0"/>
        <w:suppressAutoHyphens/>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color w:val="000000"/>
          <w:sz w:val="24"/>
        </w:rPr>
        <w:t>3</w:t>
      </w:r>
      <w:r w:rsidR="0038040F" w:rsidRPr="002005BE">
        <w:rPr>
          <w:rFonts w:ascii="Times New Roman" w:hAnsi="Times New Roman" w:cs="Times New Roman"/>
          <w:color w:val="000000"/>
          <w:sz w:val="24"/>
        </w:rPr>
        <w:t>.2. kompleksiškumo – įgyvendinant užimtumo didinimo programas, turi būti kompleksiškai sprendžiamos asmenų užimtumo problemos, įtraukiant savivaldybes, Užimtumo tarnybą, socialinius partnerius ir organizacijas;</w:t>
      </w:r>
    </w:p>
    <w:p w14:paraId="18B2A9CA" w14:textId="77777777" w:rsidR="00E11D47" w:rsidRPr="002005BE" w:rsidRDefault="008E0612" w:rsidP="00671FD6">
      <w:pPr>
        <w:widowControl w:val="0"/>
        <w:suppressAutoHyphens/>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color w:val="000000"/>
          <w:sz w:val="24"/>
        </w:rPr>
        <w:t>3</w:t>
      </w:r>
      <w:r w:rsidR="0038040F" w:rsidRPr="002005BE">
        <w:rPr>
          <w:rFonts w:ascii="Times New Roman" w:hAnsi="Times New Roman" w:cs="Times New Roman"/>
          <w:color w:val="000000"/>
          <w:sz w:val="24"/>
        </w:rPr>
        <w:t>.3. individualumo</w:t>
      </w:r>
      <w:r w:rsidR="00E11D47" w:rsidRPr="002005BE">
        <w:rPr>
          <w:rFonts w:ascii="Times New Roman" w:hAnsi="Times New Roman" w:cs="Times New Roman"/>
          <w:color w:val="000000"/>
          <w:sz w:val="24"/>
        </w:rPr>
        <w:t>:</w:t>
      </w:r>
    </w:p>
    <w:p w14:paraId="10028948" w14:textId="4876C910" w:rsidR="00BC20A1" w:rsidRPr="002005BE" w:rsidRDefault="00E11D47" w:rsidP="00671FD6">
      <w:pPr>
        <w:widowControl w:val="0"/>
        <w:suppressAutoHyphens/>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color w:val="000000"/>
          <w:sz w:val="24"/>
        </w:rPr>
        <w:t>3.3.1.</w:t>
      </w:r>
      <w:r w:rsidR="0038040F" w:rsidRPr="002005BE">
        <w:rPr>
          <w:rFonts w:ascii="Times New Roman" w:hAnsi="Times New Roman" w:cs="Times New Roman"/>
          <w:color w:val="000000"/>
          <w:sz w:val="24"/>
        </w:rPr>
        <w:t xml:space="preserve"> </w:t>
      </w:r>
      <w:r w:rsidR="00BC20A1" w:rsidRPr="002005BE">
        <w:rPr>
          <w:rFonts w:ascii="Times New Roman" w:hAnsi="Times New Roman" w:cs="Times New Roman"/>
          <w:b/>
          <w:color w:val="000000"/>
          <w:sz w:val="24"/>
        </w:rPr>
        <w:t>paslaugos</w:t>
      </w:r>
      <w:r w:rsidR="00BC20A1" w:rsidRPr="002005BE">
        <w:rPr>
          <w:rFonts w:ascii="Times New Roman" w:hAnsi="Times New Roman" w:cs="Times New Roman"/>
          <w:color w:val="000000"/>
          <w:sz w:val="24"/>
        </w:rPr>
        <w:t xml:space="preserve"> (toliau – Paslaugos), kurios skirtos:</w:t>
      </w:r>
    </w:p>
    <w:p w14:paraId="4C593BE3" w14:textId="33584AEB" w:rsidR="00BC20A1" w:rsidRPr="002005BE" w:rsidRDefault="009B22DA" w:rsidP="00671FD6">
      <w:pPr>
        <w:widowControl w:val="0"/>
        <w:suppressAutoHyphens/>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color w:val="000000"/>
          <w:sz w:val="24"/>
        </w:rPr>
        <w:t>3.3.1</w:t>
      </w:r>
      <w:r w:rsidR="00BC20A1" w:rsidRPr="002005BE">
        <w:rPr>
          <w:rFonts w:ascii="Times New Roman" w:hAnsi="Times New Roman" w:cs="Times New Roman"/>
          <w:color w:val="000000"/>
          <w:sz w:val="24"/>
        </w:rPr>
        <w:t>.</w:t>
      </w:r>
      <w:r w:rsidR="00E11D47" w:rsidRPr="002005BE">
        <w:rPr>
          <w:rFonts w:ascii="Times New Roman" w:hAnsi="Times New Roman" w:cs="Times New Roman"/>
          <w:color w:val="000000"/>
          <w:sz w:val="24"/>
        </w:rPr>
        <w:t>1.</w:t>
      </w:r>
      <w:r w:rsidR="00BC20A1" w:rsidRPr="002005BE">
        <w:rPr>
          <w:rFonts w:ascii="Times New Roman" w:hAnsi="Times New Roman" w:cs="Times New Roman"/>
          <w:color w:val="000000"/>
          <w:sz w:val="24"/>
        </w:rPr>
        <w:t xml:space="preserve"> palydėti ir padėti Tikslinėms grupėms gauti socialines paslaugas (nurodytas Socialinių paslaugų kataloge, patvirtintame Lietuvos Respublikos socialinės apsaugos ir darbo ministro 2006 m. balandžio 5 d. įsakymu Nr. A1-93 „Dėl Socialinių paslaugų katalogo patvirtinimo“), sveikatos, švietimo ir kitas paslaugas;</w:t>
      </w:r>
    </w:p>
    <w:p w14:paraId="165B5E2A" w14:textId="52501870" w:rsidR="00BC20A1" w:rsidRPr="002005BE" w:rsidRDefault="009B22DA" w:rsidP="00671FD6">
      <w:pPr>
        <w:spacing w:after="0" w:line="240" w:lineRule="auto"/>
        <w:ind w:firstLine="851"/>
        <w:jc w:val="both"/>
        <w:rPr>
          <w:rFonts w:ascii="Times New Roman" w:hAnsi="Times New Roman" w:cs="Times New Roman"/>
          <w:color w:val="000000"/>
          <w:sz w:val="24"/>
          <w:szCs w:val="24"/>
        </w:rPr>
      </w:pPr>
      <w:r w:rsidRPr="002005BE">
        <w:rPr>
          <w:rFonts w:ascii="Times New Roman" w:hAnsi="Times New Roman" w:cs="Times New Roman"/>
          <w:color w:val="000000"/>
          <w:sz w:val="24"/>
          <w:szCs w:val="24"/>
        </w:rPr>
        <w:t>3.3.</w:t>
      </w:r>
      <w:r w:rsidR="00E11D47" w:rsidRPr="002005BE">
        <w:rPr>
          <w:rFonts w:ascii="Times New Roman" w:hAnsi="Times New Roman" w:cs="Times New Roman"/>
          <w:color w:val="000000"/>
          <w:sz w:val="24"/>
          <w:szCs w:val="24"/>
        </w:rPr>
        <w:t>1.</w:t>
      </w:r>
      <w:r w:rsidRPr="002005BE">
        <w:rPr>
          <w:rFonts w:ascii="Times New Roman" w:hAnsi="Times New Roman" w:cs="Times New Roman"/>
          <w:color w:val="000000"/>
          <w:sz w:val="24"/>
          <w:szCs w:val="24"/>
        </w:rPr>
        <w:t>2</w:t>
      </w:r>
      <w:r w:rsidR="00BC20A1" w:rsidRPr="002005BE">
        <w:rPr>
          <w:rFonts w:ascii="Times New Roman" w:hAnsi="Times New Roman" w:cs="Times New Roman"/>
          <w:color w:val="000000"/>
          <w:sz w:val="24"/>
          <w:szCs w:val="24"/>
        </w:rPr>
        <w:t>. įgyti socialinių įgūdžių ir (ar) motyvacijos dirbti;</w:t>
      </w:r>
    </w:p>
    <w:p w14:paraId="4A383DE9" w14:textId="04246EE2" w:rsidR="00BC20A1" w:rsidRPr="002005BE" w:rsidRDefault="009B22DA" w:rsidP="00671FD6">
      <w:pPr>
        <w:spacing w:after="0" w:line="240" w:lineRule="auto"/>
        <w:ind w:firstLine="851"/>
        <w:jc w:val="both"/>
        <w:rPr>
          <w:rFonts w:ascii="Times New Roman" w:hAnsi="Times New Roman" w:cs="Times New Roman"/>
          <w:color w:val="000000"/>
          <w:sz w:val="24"/>
          <w:szCs w:val="24"/>
        </w:rPr>
      </w:pPr>
      <w:r w:rsidRPr="002005BE">
        <w:rPr>
          <w:rFonts w:ascii="Times New Roman" w:hAnsi="Times New Roman" w:cs="Times New Roman"/>
          <w:color w:val="000000"/>
          <w:sz w:val="24"/>
          <w:szCs w:val="24"/>
        </w:rPr>
        <w:t>3.3.</w:t>
      </w:r>
      <w:r w:rsidR="00E11D47" w:rsidRPr="002005BE">
        <w:rPr>
          <w:rFonts w:ascii="Times New Roman" w:hAnsi="Times New Roman" w:cs="Times New Roman"/>
          <w:color w:val="000000"/>
          <w:sz w:val="24"/>
          <w:szCs w:val="24"/>
        </w:rPr>
        <w:t>1.</w:t>
      </w:r>
      <w:r w:rsidRPr="002005BE">
        <w:rPr>
          <w:rFonts w:ascii="Times New Roman" w:hAnsi="Times New Roman" w:cs="Times New Roman"/>
          <w:color w:val="000000"/>
          <w:sz w:val="24"/>
          <w:szCs w:val="24"/>
        </w:rPr>
        <w:t>3</w:t>
      </w:r>
      <w:r w:rsidR="00BC20A1" w:rsidRPr="002005BE">
        <w:rPr>
          <w:rFonts w:ascii="Times New Roman" w:hAnsi="Times New Roman" w:cs="Times New Roman"/>
          <w:color w:val="000000"/>
          <w:sz w:val="24"/>
          <w:szCs w:val="24"/>
        </w:rPr>
        <w:t>. padėti įgyvendinti darbo pareigas ir šeimos nario ar kartu gyvenančio asmens priežiūrą ar slaugą;</w:t>
      </w:r>
    </w:p>
    <w:p w14:paraId="6AABE683" w14:textId="1EC84EE5" w:rsidR="00BC20A1" w:rsidRPr="002005BE" w:rsidRDefault="009B22DA" w:rsidP="00671FD6">
      <w:pPr>
        <w:spacing w:after="0" w:line="240" w:lineRule="auto"/>
        <w:ind w:firstLine="851"/>
        <w:jc w:val="both"/>
        <w:rPr>
          <w:rFonts w:ascii="Times New Roman" w:hAnsi="Times New Roman" w:cs="Times New Roman"/>
          <w:color w:val="000000"/>
          <w:sz w:val="24"/>
          <w:szCs w:val="24"/>
        </w:rPr>
      </w:pPr>
      <w:r w:rsidRPr="002005BE">
        <w:rPr>
          <w:rFonts w:ascii="Times New Roman" w:hAnsi="Times New Roman" w:cs="Times New Roman"/>
          <w:color w:val="000000"/>
          <w:sz w:val="24"/>
          <w:szCs w:val="24"/>
        </w:rPr>
        <w:t>3.3.</w:t>
      </w:r>
      <w:r w:rsidR="00E11D47" w:rsidRPr="002005BE">
        <w:rPr>
          <w:rFonts w:ascii="Times New Roman" w:hAnsi="Times New Roman" w:cs="Times New Roman"/>
          <w:color w:val="000000"/>
          <w:sz w:val="24"/>
          <w:szCs w:val="24"/>
        </w:rPr>
        <w:t>1.</w:t>
      </w:r>
      <w:r w:rsidRPr="002005BE">
        <w:rPr>
          <w:rFonts w:ascii="Times New Roman" w:hAnsi="Times New Roman" w:cs="Times New Roman"/>
          <w:color w:val="000000"/>
          <w:sz w:val="24"/>
          <w:szCs w:val="24"/>
        </w:rPr>
        <w:t>4</w:t>
      </w:r>
      <w:r w:rsidR="00BC20A1" w:rsidRPr="002005BE">
        <w:rPr>
          <w:rFonts w:ascii="Times New Roman" w:hAnsi="Times New Roman" w:cs="Times New Roman"/>
          <w:color w:val="000000"/>
          <w:sz w:val="24"/>
          <w:szCs w:val="24"/>
        </w:rPr>
        <w:t>. paskatinti grįžti į darbo rinką įsiskolinimų turinčius asmenis, kuriems apribotas disponavimas piniginėmis lėšomis ir (ar) antstolio, kitų institucijų ar pareigūnų nurodymu priverstinai nurašomos piniginės lėšos skolai apmokėti;</w:t>
      </w:r>
    </w:p>
    <w:p w14:paraId="5FB72BBF" w14:textId="354C3CAE" w:rsidR="00BC20A1" w:rsidRPr="002005BE" w:rsidRDefault="009B22DA" w:rsidP="00671FD6">
      <w:pPr>
        <w:spacing w:after="0" w:line="240" w:lineRule="auto"/>
        <w:ind w:firstLine="851"/>
        <w:jc w:val="both"/>
        <w:rPr>
          <w:rFonts w:ascii="Times New Roman" w:hAnsi="Times New Roman" w:cs="Times New Roman"/>
          <w:color w:val="000000"/>
          <w:sz w:val="24"/>
          <w:szCs w:val="24"/>
        </w:rPr>
      </w:pPr>
      <w:r w:rsidRPr="002005BE">
        <w:rPr>
          <w:rFonts w:ascii="Times New Roman" w:hAnsi="Times New Roman" w:cs="Times New Roman"/>
          <w:color w:val="000000"/>
          <w:sz w:val="24"/>
          <w:szCs w:val="24"/>
        </w:rPr>
        <w:t>3.3.</w:t>
      </w:r>
      <w:r w:rsidR="00E11D47" w:rsidRPr="002005BE">
        <w:rPr>
          <w:rFonts w:ascii="Times New Roman" w:hAnsi="Times New Roman" w:cs="Times New Roman"/>
          <w:color w:val="000000"/>
          <w:sz w:val="24"/>
          <w:szCs w:val="24"/>
        </w:rPr>
        <w:t>1.</w:t>
      </w:r>
      <w:r w:rsidRPr="002005BE">
        <w:rPr>
          <w:rFonts w:ascii="Times New Roman" w:hAnsi="Times New Roman" w:cs="Times New Roman"/>
          <w:color w:val="000000"/>
          <w:sz w:val="24"/>
          <w:szCs w:val="24"/>
        </w:rPr>
        <w:t>5</w:t>
      </w:r>
      <w:r w:rsidR="00BC20A1" w:rsidRPr="002005BE">
        <w:rPr>
          <w:rFonts w:ascii="Times New Roman" w:hAnsi="Times New Roman" w:cs="Times New Roman"/>
          <w:color w:val="000000"/>
          <w:sz w:val="24"/>
          <w:szCs w:val="24"/>
        </w:rPr>
        <w:t>. padėti asmeniui atvykti iš nuolatinės gyvenamosios vietos į darbo vietą;</w:t>
      </w:r>
    </w:p>
    <w:p w14:paraId="11161768" w14:textId="6BE38934" w:rsidR="00BC20A1" w:rsidRPr="002005BE" w:rsidRDefault="009B22DA" w:rsidP="00671FD6">
      <w:pPr>
        <w:widowControl w:val="0"/>
        <w:suppressAutoHyphens/>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color w:val="000000"/>
          <w:sz w:val="24"/>
        </w:rPr>
        <w:t>3.3.</w:t>
      </w:r>
      <w:r w:rsidR="00E11D47" w:rsidRPr="002005BE">
        <w:rPr>
          <w:rFonts w:ascii="Times New Roman" w:hAnsi="Times New Roman" w:cs="Times New Roman"/>
          <w:color w:val="000000"/>
          <w:sz w:val="24"/>
        </w:rPr>
        <w:t>1.</w:t>
      </w:r>
      <w:r w:rsidRPr="002005BE">
        <w:rPr>
          <w:rFonts w:ascii="Times New Roman" w:hAnsi="Times New Roman" w:cs="Times New Roman"/>
          <w:color w:val="000000"/>
          <w:sz w:val="24"/>
        </w:rPr>
        <w:t>6.</w:t>
      </w:r>
      <w:r w:rsidR="00BC20A1" w:rsidRPr="002005BE">
        <w:rPr>
          <w:rFonts w:ascii="Times New Roman" w:hAnsi="Times New Roman" w:cs="Times New Roman"/>
          <w:color w:val="000000"/>
          <w:sz w:val="24"/>
          <w:szCs w:val="24"/>
        </w:rPr>
        <w:t xml:space="preserve"> gydyti priklausomybes nuo alkoholio, narkotinių, psichotropinių ir kitų psichiką veikiančių medžiagų, azartinių žaidimų</w:t>
      </w:r>
      <w:r w:rsidR="00BC20A1" w:rsidRPr="002005BE">
        <w:rPr>
          <w:rFonts w:ascii="Times New Roman" w:hAnsi="Times New Roman" w:cs="Times New Roman"/>
          <w:color w:val="000000"/>
          <w:sz w:val="24"/>
        </w:rPr>
        <w:t>;</w:t>
      </w:r>
    </w:p>
    <w:p w14:paraId="178C9C2B" w14:textId="6BDD1E41" w:rsidR="00BC20A1" w:rsidRPr="002005BE" w:rsidRDefault="009B22DA" w:rsidP="00671FD6">
      <w:pPr>
        <w:widowControl w:val="0"/>
        <w:suppressAutoHyphens/>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color w:val="000000"/>
          <w:sz w:val="24"/>
        </w:rPr>
        <w:t>3.3.</w:t>
      </w:r>
      <w:r w:rsidR="00E11D47" w:rsidRPr="002005BE">
        <w:rPr>
          <w:rFonts w:ascii="Times New Roman" w:hAnsi="Times New Roman" w:cs="Times New Roman"/>
          <w:color w:val="000000"/>
          <w:sz w:val="24"/>
        </w:rPr>
        <w:t>1.</w:t>
      </w:r>
      <w:r w:rsidRPr="002005BE">
        <w:rPr>
          <w:rFonts w:ascii="Times New Roman" w:hAnsi="Times New Roman" w:cs="Times New Roman"/>
          <w:color w:val="000000"/>
          <w:sz w:val="24"/>
        </w:rPr>
        <w:t>7</w:t>
      </w:r>
      <w:r w:rsidR="00BC20A1" w:rsidRPr="002005BE">
        <w:rPr>
          <w:rFonts w:ascii="Times New Roman" w:hAnsi="Times New Roman" w:cs="Times New Roman"/>
          <w:color w:val="000000"/>
          <w:sz w:val="24"/>
        </w:rPr>
        <w:t>. palaikyti Tikslines grupes darbo vietoje, siekiant užtikrinti tvarų užimtumą;</w:t>
      </w:r>
    </w:p>
    <w:p w14:paraId="084FD79F" w14:textId="21C41755" w:rsidR="00BC20A1" w:rsidRPr="002005BE" w:rsidRDefault="009B22DA" w:rsidP="00671FD6">
      <w:pPr>
        <w:widowControl w:val="0"/>
        <w:suppressAutoHyphens/>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color w:val="000000"/>
          <w:sz w:val="24"/>
        </w:rPr>
        <w:lastRenderedPageBreak/>
        <w:t>3.3.</w:t>
      </w:r>
      <w:r w:rsidR="00E11D47" w:rsidRPr="002005BE">
        <w:rPr>
          <w:rFonts w:ascii="Times New Roman" w:hAnsi="Times New Roman" w:cs="Times New Roman"/>
          <w:color w:val="000000"/>
          <w:sz w:val="24"/>
        </w:rPr>
        <w:t>1.</w:t>
      </w:r>
      <w:r w:rsidRPr="002005BE">
        <w:rPr>
          <w:rFonts w:ascii="Times New Roman" w:hAnsi="Times New Roman" w:cs="Times New Roman"/>
          <w:color w:val="000000"/>
          <w:sz w:val="24"/>
        </w:rPr>
        <w:t>8</w:t>
      </w:r>
      <w:r w:rsidR="00BC20A1" w:rsidRPr="002005BE">
        <w:rPr>
          <w:rFonts w:ascii="Times New Roman" w:hAnsi="Times New Roman" w:cs="Times New Roman"/>
          <w:color w:val="000000"/>
          <w:sz w:val="24"/>
        </w:rPr>
        <w:t>. šalinti kitas kliūtis Tikslinių grupių tvariam užimtumui.</w:t>
      </w:r>
    </w:p>
    <w:p w14:paraId="7A0F9280" w14:textId="48745889" w:rsidR="00164854" w:rsidRPr="002005BE" w:rsidRDefault="00E11D47" w:rsidP="00671FD6">
      <w:pPr>
        <w:widowControl w:val="0"/>
        <w:suppressAutoHyphens/>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color w:val="000000"/>
          <w:sz w:val="24"/>
        </w:rPr>
        <w:t>3.3.2</w:t>
      </w:r>
      <w:r w:rsidR="00671FD6">
        <w:rPr>
          <w:rFonts w:ascii="Times New Roman" w:hAnsi="Times New Roman" w:cs="Times New Roman"/>
          <w:color w:val="000000"/>
          <w:sz w:val="24"/>
        </w:rPr>
        <w:t>.</w:t>
      </w:r>
      <w:r w:rsidRPr="002005BE">
        <w:rPr>
          <w:rFonts w:ascii="Times New Roman" w:hAnsi="Times New Roman" w:cs="Times New Roman"/>
          <w:color w:val="000000"/>
          <w:sz w:val="24"/>
        </w:rPr>
        <w:t xml:space="preserve"> </w:t>
      </w:r>
      <w:r w:rsidR="0038040F" w:rsidRPr="002005BE">
        <w:rPr>
          <w:rFonts w:ascii="Times New Roman" w:hAnsi="Times New Roman" w:cs="Times New Roman"/>
          <w:color w:val="000000"/>
          <w:sz w:val="24"/>
        </w:rPr>
        <w:t xml:space="preserve">ir </w:t>
      </w:r>
      <w:r w:rsidR="00164854" w:rsidRPr="002005BE">
        <w:rPr>
          <w:rFonts w:ascii="Times New Roman" w:hAnsi="Times New Roman" w:cs="Times New Roman"/>
          <w:b/>
          <w:color w:val="000000"/>
          <w:sz w:val="24"/>
        </w:rPr>
        <w:t>Priemonės</w:t>
      </w:r>
      <w:r w:rsidR="00164854" w:rsidRPr="002005BE">
        <w:rPr>
          <w:rFonts w:ascii="Times New Roman" w:hAnsi="Times New Roman" w:cs="Times New Roman"/>
          <w:color w:val="000000"/>
          <w:sz w:val="24"/>
        </w:rPr>
        <w:t xml:space="preserve"> (toliau – Priemonės):</w:t>
      </w:r>
    </w:p>
    <w:p w14:paraId="42742AFE" w14:textId="5C73A173" w:rsidR="00164854" w:rsidRPr="002005BE" w:rsidRDefault="00E11D47" w:rsidP="00671FD6">
      <w:pPr>
        <w:pStyle w:val="Sraopastraipa"/>
        <w:widowControl w:val="0"/>
        <w:suppressAutoHyphens/>
        <w:ind w:left="0" w:firstLine="851"/>
        <w:jc w:val="both"/>
        <w:rPr>
          <w:color w:val="000000"/>
          <w:lang w:val="lt-LT"/>
        </w:rPr>
      </w:pPr>
      <w:r w:rsidRPr="002005BE">
        <w:rPr>
          <w:color w:val="000000"/>
          <w:lang w:val="lt-LT"/>
        </w:rPr>
        <w:t xml:space="preserve">3.3.2.1. </w:t>
      </w:r>
      <w:r w:rsidR="00164854" w:rsidRPr="002005BE">
        <w:rPr>
          <w:color w:val="000000"/>
          <w:lang w:val="lt-LT"/>
        </w:rPr>
        <w:t>asmens įdarbinimas;</w:t>
      </w:r>
    </w:p>
    <w:p w14:paraId="4EE84436" w14:textId="360CB287" w:rsidR="0038040F" w:rsidRPr="00671FD6" w:rsidRDefault="00671FD6" w:rsidP="00671FD6">
      <w:pPr>
        <w:pStyle w:val="Sraopastraipa"/>
        <w:widowControl w:val="0"/>
        <w:suppressAutoHyphens/>
        <w:ind w:left="0" w:firstLine="851"/>
        <w:jc w:val="both"/>
        <w:rPr>
          <w:color w:val="000000"/>
          <w:lang w:val="lt-LT"/>
        </w:rPr>
      </w:pPr>
      <w:r>
        <w:rPr>
          <w:color w:val="000000"/>
          <w:lang w:val="lt-LT"/>
        </w:rPr>
        <w:t xml:space="preserve">3.3.2.2. </w:t>
      </w:r>
      <w:r w:rsidR="00164854" w:rsidRPr="00671FD6">
        <w:rPr>
          <w:color w:val="000000"/>
          <w:lang w:val="lt-LT"/>
        </w:rPr>
        <w:t xml:space="preserve">kitos priemonės, skirtos asmeniui </w:t>
      </w:r>
      <w:proofErr w:type="spellStart"/>
      <w:r w:rsidR="00164854" w:rsidRPr="00671FD6">
        <w:rPr>
          <w:color w:val="000000"/>
          <w:lang w:val="lt-LT"/>
        </w:rPr>
        <w:t>įveiklinti</w:t>
      </w:r>
      <w:proofErr w:type="spellEnd"/>
      <w:r w:rsidR="00CF4229" w:rsidRPr="00671FD6">
        <w:rPr>
          <w:color w:val="000000"/>
          <w:lang w:val="lt-LT"/>
        </w:rPr>
        <w:t xml:space="preserve">, </w:t>
      </w:r>
      <w:r w:rsidR="0038040F" w:rsidRPr="00671FD6">
        <w:rPr>
          <w:color w:val="000000"/>
          <w:lang w:val="lt-LT"/>
        </w:rPr>
        <w:t>įgyvendinamos atsižvelgiant į individualius asmenų poreikius, jų motyvaciją, įsidarbinimą ribojančias aplinkybes ir galimybes integruotis į darbo rinką</w:t>
      </w:r>
      <w:r w:rsidR="00D80CE9" w:rsidRPr="00671FD6">
        <w:rPr>
          <w:color w:val="000000"/>
          <w:lang w:val="lt-LT"/>
        </w:rPr>
        <w:t>;</w:t>
      </w:r>
    </w:p>
    <w:p w14:paraId="3F8DA229" w14:textId="77777777" w:rsidR="0038040F" w:rsidRPr="002005BE" w:rsidRDefault="008E0612" w:rsidP="00671FD6">
      <w:pPr>
        <w:widowControl w:val="0"/>
        <w:suppressAutoHyphens/>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color w:val="000000"/>
          <w:sz w:val="24"/>
        </w:rPr>
        <w:t>3</w:t>
      </w:r>
      <w:r w:rsidR="0038040F" w:rsidRPr="002005BE">
        <w:rPr>
          <w:rFonts w:ascii="Times New Roman" w:hAnsi="Times New Roman" w:cs="Times New Roman"/>
          <w:color w:val="000000"/>
          <w:sz w:val="24"/>
        </w:rPr>
        <w:t>.4. tęstinumo – Paslaugų ir (ar) Priemonių tęstinumas, nuolatinė užimtumo didinimo programos įgyvendinimo priežiūra ir tikslinimas pagal kintančias aplinkybes;</w:t>
      </w:r>
    </w:p>
    <w:p w14:paraId="3792D0DE" w14:textId="77777777" w:rsidR="0038040F" w:rsidRPr="002005BE" w:rsidRDefault="008E0612" w:rsidP="00671FD6">
      <w:pPr>
        <w:widowControl w:val="0"/>
        <w:suppressAutoHyphens/>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color w:val="000000"/>
          <w:sz w:val="24"/>
        </w:rPr>
        <w:t>3</w:t>
      </w:r>
      <w:r w:rsidR="0038040F" w:rsidRPr="002005BE">
        <w:rPr>
          <w:rFonts w:ascii="Times New Roman" w:hAnsi="Times New Roman" w:cs="Times New Roman"/>
          <w:color w:val="000000"/>
          <w:sz w:val="24"/>
        </w:rPr>
        <w:t>.5. efektyvumo – užimtumo didinimo programos rengiamos nustatant vertinimo kriterijus, kuriais siekiama įvertinti, ar efektyviai teikiamos Paslaugos ir įgyvendinamos Priemonės;</w:t>
      </w:r>
    </w:p>
    <w:p w14:paraId="1663A38D" w14:textId="77777777" w:rsidR="0038040F" w:rsidRPr="002005BE" w:rsidRDefault="008E0612" w:rsidP="00671FD6">
      <w:pPr>
        <w:widowControl w:val="0"/>
        <w:suppressAutoHyphens/>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color w:val="000000"/>
          <w:sz w:val="24"/>
        </w:rPr>
        <w:t>3</w:t>
      </w:r>
      <w:r w:rsidR="0038040F" w:rsidRPr="002005BE">
        <w:rPr>
          <w:rFonts w:ascii="Times New Roman" w:hAnsi="Times New Roman" w:cs="Times New Roman"/>
          <w:color w:val="000000"/>
          <w:sz w:val="24"/>
        </w:rPr>
        <w:t>.6. ekonomiškumo – maksimalus užimtumo didinimo programai įgyvendinti skirtų lėšų panaudojimas, vadovaujantis ekonominio naudingumo principu, tiek rengiant užimtumo didinimo programą, tiek ją įgyvendinant;</w:t>
      </w:r>
    </w:p>
    <w:p w14:paraId="078615F8" w14:textId="77777777" w:rsidR="0038040F" w:rsidRPr="002005BE" w:rsidRDefault="008E0612" w:rsidP="00671FD6">
      <w:pPr>
        <w:widowControl w:val="0"/>
        <w:suppressAutoHyphens/>
        <w:spacing w:after="0" w:line="240" w:lineRule="auto"/>
        <w:ind w:firstLine="851"/>
        <w:jc w:val="both"/>
        <w:rPr>
          <w:rFonts w:ascii="Times New Roman" w:hAnsi="Times New Roman" w:cs="Times New Roman"/>
          <w:color w:val="000000"/>
          <w:sz w:val="24"/>
        </w:rPr>
      </w:pPr>
      <w:r w:rsidRPr="002005BE">
        <w:rPr>
          <w:rFonts w:ascii="Times New Roman" w:hAnsi="Times New Roman" w:cs="Times New Roman"/>
          <w:color w:val="000000"/>
          <w:sz w:val="24"/>
        </w:rPr>
        <w:t>3</w:t>
      </w:r>
      <w:r w:rsidR="0038040F" w:rsidRPr="002005BE">
        <w:rPr>
          <w:rFonts w:ascii="Times New Roman" w:hAnsi="Times New Roman" w:cs="Times New Roman"/>
          <w:color w:val="000000"/>
          <w:sz w:val="24"/>
        </w:rPr>
        <w:t>.7. viešumo – užimtumo didinimo programos ir ją įgyvendinant pasiektų rezultatų, užimtumo didinimo programai skirtų lėšų panaudojimo viešinimas.</w:t>
      </w:r>
    </w:p>
    <w:p w14:paraId="3E0571FB" w14:textId="6639534A" w:rsidR="00F5685C" w:rsidRPr="002005BE" w:rsidRDefault="00F5685C" w:rsidP="00671FD6">
      <w:pPr>
        <w:pStyle w:val="Sraopastraipa"/>
        <w:numPr>
          <w:ilvl w:val="0"/>
          <w:numId w:val="11"/>
        </w:numPr>
        <w:tabs>
          <w:tab w:val="left" w:pos="426"/>
          <w:tab w:val="left" w:pos="852"/>
          <w:tab w:val="left" w:pos="993"/>
        </w:tabs>
        <w:ind w:left="0" w:firstLine="851"/>
        <w:jc w:val="both"/>
        <w:rPr>
          <w:lang w:val="lt-LT"/>
        </w:rPr>
      </w:pPr>
      <w:r w:rsidRPr="002005BE">
        <w:rPr>
          <w:lang w:val="lt-LT"/>
        </w:rPr>
        <w:t>Programa parengta konsultuojantis ir bendradarbiaujant su</w:t>
      </w:r>
      <w:r w:rsidRPr="002005BE">
        <w:rPr>
          <w:color w:val="385623"/>
          <w:lang w:val="lt-LT"/>
        </w:rPr>
        <w:t xml:space="preserve"> </w:t>
      </w:r>
      <w:r w:rsidRPr="002005BE">
        <w:rPr>
          <w:lang w:val="lt-LT"/>
        </w:rPr>
        <w:t xml:space="preserve">Užimtumo tarnyba prie Socialinės apsaugos ir darbo ministerijos Panevėžio klientų aptarnavimo departamento Rokiškio skyriumi (toliau – Panevėžio klientų aptarnavimo departamento Rokiškio skyrius), vietos bendruomenių, darbdavių atstovais. </w:t>
      </w:r>
    </w:p>
    <w:p w14:paraId="014F39E1" w14:textId="2029C87A" w:rsidR="005007BD" w:rsidRPr="002005BE" w:rsidRDefault="00CF4229" w:rsidP="00671FD6">
      <w:pPr>
        <w:tabs>
          <w:tab w:val="left" w:pos="709"/>
        </w:tabs>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5</w:t>
      </w:r>
      <w:r w:rsidR="0038040F" w:rsidRPr="002005BE">
        <w:rPr>
          <w:rFonts w:ascii="Times New Roman" w:hAnsi="Times New Roman" w:cs="Times New Roman"/>
          <w:sz w:val="24"/>
          <w:szCs w:val="24"/>
        </w:rPr>
        <w:t>.</w:t>
      </w:r>
      <w:r w:rsidR="005007BD" w:rsidRPr="002005BE">
        <w:rPr>
          <w:rFonts w:ascii="Times New Roman" w:hAnsi="Times New Roman" w:cs="Times New Roman"/>
          <w:sz w:val="24"/>
          <w:szCs w:val="24"/>
        </w:rPr>
        <w:t xml:space="preserve"> Programos </w:t>
      </w:r>
      <w:r w:rsidR="005007BD" w:rsidRPr="002005BE">
        <w:rPr>
          <w:rFonts w:ascii="Times New Roman" w:hAnsi="Times New Roman" w:cs="Times New Roman"/>
          <w:b/>
          <w:sz w:val="24"/>
          <w:szCs w:val="24"/>
        </w:rPr>
        <w:t>tikslas</w:t>
      </w:r>
      <w:r w:rsidR="005007BD" w:rsidRPr="002005BE">
        <w:rPr>
          <w:rFonts w:ascii="Times New Roman" w:hAnsi="Times New Roman" w:cs="Times New Roman"/>
          <w:sz w:val="24"/>
          <w:szCs w:val="24"/>
        </w:rPr>
        <w:t xml:space="preserve"> </w:t>
      </w:r>
      <w:r w:rsidR="00D80CE9" w:rsidRPr="002005BE">
        <w:rPr>
          <w:rFonts w:ascii="Times New Roman" w:hAnsi="Times New Roman" w:cs="Times New Roman"/>
          <w:sz w:val="24"/>
        </w:rPr>
        <w:t>–</w:t>
      </w:r>
      <w:r w:rsidR="005007BD" w:rsidRPr="002005BE">
        <w:rPr>
          <w:rFonts w:ascii="Times New Roman" w:hAnsi="Times New Roman" w:cs="Times New Roman"/>
          <w:sz w:val="24"/>
          <w:szCs w:val="24"/>
        </w:rPr>
        <w:t xml:space="preserve"> organizuojant laikino pobūdžio darbus bei paslaugas sudaryti galimybę bedarbiams ir ieškantiems darbo asmenims, įsiregistravusiems Užimtumo tarnyboje prie Lietuvos Respublikos socialinės apsaugos ir darbo ministerijos, Panevėžio klientų aptarnavimo departamento</w:t>
      </w:r>
      <w:r w:rsidRPr="002005BE">
        <w:rPr>
          <w:rFonts w:ascii="Times New Roman" w:hAnsi="Times New Roman" w:cs="Times New Roman"/>
          <w:sz w:val="24"/>
          <w:szCs w:val="24"/>
        </w:rPr>
        <w:t xml:space="preserve"> </w:t>
      </w:r>
      <w:r w:rsidR="005007BD" w:rsidRPr="002005BE">
        <w:rPr>
          <w:rFonts w:ascii="Times New Roman" w:hAnsi="Times New Roman" w:cs="Times New Roman"/>
          <w:sz w:val="24"/>
          <w:szCs w:val="24"/>
        </w:rPr>
        <w:t>Rokiškio skyriuje, užsidirbti lėšų pragyvenimui, padėti bedarbiams ir ieškantiems darbo asmenims greičiau integruotis į darbo rinką, susirasti nuolatinį darbą, mažinti socialinę įtampą ir atskirtį tarp bendruomenės narių, plėtoti rajono infrastruktūrą. Rokiškio rajono savivaldybėje didžiąją dalį sudaro kaimo gyventojai, daliai jų, ypač gyvenantiems atokiau nuo rajono centro, laikini darbai yra viena patraukliausių aktyvios darbo rinkos politikos priemonių. Šioje programoje pageidauja dalyvauti nemažai vyresnio amžiaus asmenų, ilgalaikių bedarbių.</w:t>
      </w:r>
    </w:p>
    <w:p w14:paraId="576C2276" w14:textId="7DFCA537" w:rsidR="0038040F" w:rsidRPr="002005BE" w:rsidRDefault="009E1A3E" w:rsidP="00671FD6">
      <w:pPr>
        <w:tabs>
          <w:tab w:val="left" w:pos="709"/>
        </w:tabs>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6</w:t>
      </w:r>
      <w:r w:rsidR="0038040F" w:rsidRPr="002005BE">
        <w:rPr>
          <w:rFonts w:ascii="Times New Roman" w:hAnsi="Times New Roman" w:cs="Times New Roman"/>
          <w:sz w:val="24"/>
          <w:szCs w:val="24"/>
        </w:rPr>
        <w:t xml:space="preserve">. Programos </w:t>
      </w:r>
      <w:r w:rsidR="0038040F" w:rsidRPr="002005BE">
        <w:rPr>
          <w:rFonts w:ascii="Times New Roman" w:hAnsi="Times New Roman" w:cs="Times New Roman"/>
          <w:b/>
          <w:sz w:val="24"/>
          <w:szCs w:val="24"/>
        </w:rPr>
        <w:t>uždaviniai</w:t>
      </w:r>
      <w:r w:rsidR="0038040F" w:rsidRPr="002005BE">
        <w:rPr>
          <w:rFonts w:ascii="Times New Roman" w:hAnsi="Times New Roman" w:cs="Times New Roman"/>
          <w:sz w:val="24"/>
          <w:szCs w:val="24"/>
        </w:rPr>
        <w:t xml:space="preserve">: </w:t>
      </w:r>
    </w:p>
    <w:p w14:paraId="6A72EBC5" w14:textId="605B3853" w:rsidR="002A40F2" w:rsidRPr="002005BE" w:rsidRDefault="009E1A3E" w:rsidP="00671FD6">
      <w:pPr>
        <w:tabs>
          <w:tab w:val="left" w:pos="709"/>
        </w:tabs>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6</w:t>
      </w:r>
      <w:r w:rsidR="0038040F" w:rsidRPr="002005BE">
        <w:rPr>
          <w:rFonts w:ascii="Times New Roman" w:hAnsi="Times New Roman" w:cs="Times New Roman"/>
          <w:sz w:val="24"/>
          <w:szCs w:val="24"/>
        </w:rPr>
        <w:t xml:space="preserve">.1. </w:t>
      </w:r>
      <w:r w:rsidR="002A40F2" w:rsidRPr="002005BE">
        <w:rPr>
          <w:rFonts w:ascii="Times New Roman" w:hAnsi="Times New Roman" w:cs="Times New Roman"/>
          <w:sz w:val="24"/>
          <w:szCs w:val="24"/>
        </w:rPr>
        <w:t>Panevėžio klientų aptarnavimo departamento Rokiškio skyriaus siuntimu įdarbinti ieškančius</w:t>
      </w:r>
      <w:r w:rsidR="00577997" w:rsidRPr="002005BE">
        <w:rPr>
          <w:rFonts w:ascii="Times New Roman" w:hAnsi="Times New Roman" w:cs="Times New Roman"/>
          <w:sz w:val="24"/>
          <w:szCs w:val="24"/>
        </w:rPr>
        <w:t xml:space="preserve"> </w:t>
      </w:r>
      <w:r w:rsidR="002A40F2" w:rsidRPr="002005BE">
        <w:rPr>
          <w:rFonts w:ascii="Times New Roman" w:hAnsi="Times New Roman" w:cs="Times New Roman"/>
          <w:sz w:val="24"/>
          <w:szCs w:val="24"/>
        </w:rPr>
        <w:t>darbo asmenis laikiniems darbams atlikti ir sudaryti galimybę laikinai integruotis į darbo rinką, ypatingai</w:t>
      </w:r>
      <w:r w:rsidR="00F5685C" w:rsidRPr="002005BE">
        <w:rPr>
          <w:rFonts w:ascii="Times New Roman" w:hAnsi="Times New Roman" w:cs="Times New Roman"/>
          <w:sz w:val="24"/>
          <w:szCs w:val="24"/>
        </w:rPr>
        <w:t xml:space="preserve"> </w:t>
      </w:r>
      <w:r w:rsidR="002A40F2" w:rsidRPr="002005BE">
        <w:rPr>
          <w:rFonts w:ascii="Times New Roman" w:hAnsi="Times New Roman" w:cs="Times New Roman"/>
          <w:sz w:val="24"/>
          <w:szCs w:val="24"/>
        </w:rPr>
        <w:t>darbo rinkoje papildomai remiamus asmenis;</w:t>
      </w:r>
    </w:p>
    <w:p w14:paraId="55CBE73E" w14:textId="268CA00C" w:rsidR="0038040F" w:rsidRPr="002005BE" w:rsidRDefault="009E1A3E" w:rsidP="00671FD6">
      <w:pPr>
        <w:tabs>
          <w:tab w:val="left" w:pos="709"/>
        </w:tabs>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6</w:t>
      </w:r>
      <w:r w:rsidR="00F5685C" w:rsidRPr="002005BE">
        <w:rPr>
          <w:rFonts w:ascii="Times New Roman" w:hAnsi="Times New Roman" w:cs="Times New Roman"/>
          <w:sz w:val="24"/>
          <w:szCs w:val="24"/>
        </w:rPr>
        <w:t xml:space="preserve">.2. </w:t>
      </w:r>
      <w:r w:rsidR="0038040F" w:rsidRPr="002005BE">
        <w:rPr>
          <w:rFonts w:ascii="Times New Roman" w:hAnsi="Times New Roman" w:cs="Times New Roman"/>
          <w:sz w:val="24"/>
          <w:szCs w:val="24"/>
        </w:rPr>
        <w:t xml:space="preserve">mažinti socialinę įtampą ir atskirtį tarp bendruomenės narių; </w:t>
      </w:r>
    </w:p>
    <w:p w14:paraId="0A7306F9" w14:textId="7BE4A24E" w:rsidR="00F5685C" w:rsidRPr="002005BE" w:rsidRDefault="009E1A3E" w:rsidP="00671FD6">
      <w:pPr>
        <w:tabs>
          <w:tab w:val="left" w:pos="709"/>
        </w:tabs>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6</w:t>
      </w:r>
      <w:r w:rsidR="00F5685C" w:rsidRPr="002005BE">
        <w:rPr>
          <w:rFonts w:ascii="Times New Roman" w:hAnsi="Times New Roman" w:cs="Times New Roman"/>
          <w:sz w:val="24"/>
          <w:szCs w:val="24"/>
        </w:rPr>
        <w:t>.3 organizuoti laikinų darbų atlikimą ir užtikrinti finansavimą vadovaujantis Lietuvos Respublikos teisės aktais;</w:t>
      </w:r>
    </w:p>
    <w:p w14:paraId="79DF42F0" w14:textId="0D338226" w:rsidR="0038040F" w:rsidRPr="002005BE" w:rsidRDefault="009E1A3E" w:rsidP="00671FD6">
      <w:pPr>
        <w:tabs>
          <w:tab w:val="left" w:pos="709"/>
        </w:tabs>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6</w:t>
      </w:r>
      <w:r w:rsidR="0038040F" w:rsidRPr="002005BE">
        <w:rPr>
          <w:rFonts w:ascii="Times New Roman" w:hAnsi="Times New Roman" w:cs="Times New Roman"/>
          <w:sz w:val="24"/>
          <w:szCs w:val="24"/>
        </w:rPr>
        <w:t>.</w:t>
      </w:r>
      <w:r w:rsidR="00F5685C" w:rsidRPr="002005BE">
        <w:rPr>
          <w:rFonts w:ascii="Times New Roman" w:hAnsi="Times New Roman" w:cs="Times New Roman"/>
          <w:sz w:val="24"/>
          <w:szCs w:val="24"/>
        </w:rPr>
        <w:t>4</w:t>
      </w:r>
      <w:r w:rsidR="0038040F" w:rsidRPr="002005BE">
        <w:rPr>
          <w:rFonts w:ascii="Times New Roman" w:hAnsi="Times New Roman" w:cs="Times New Roman"/>
          <w:sz w:val="24"/>
          <w:szCs w:val="24"/>
        </w:rPr>
        <w:t xml:space="preserve">. ugdyti bedarbių socialinius, darbinius įgūdžius ir padidinti jų galimybes susirasti darbą; </w:t>
      </w:r>
    </w:p>
    <w:p w14:paraId="0517F225" w14:textId="0C14B05E" w:rsidR="0038040F" w:rsidRPr="002005BE" w:rsidRDefault="009E1A3E" w:rsidP="00671FD6">
      <w:pPr>
        <w:tabs>
          <w:tab w:val="left" w:pos="709"/>
        </w:tabs>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6</w:t>
      </w:r>
      <w:r w:rsidR="00F5685C" w:rsidRPr="002005BE">
        <w:rPr>
          <w:rFonts w:ascii="Times New Roman" w:hAnsi="Times New Roman" w:cs="Times New Roman"/>
          <w:sz w:val="24"/>
          <w:szCs w:val="24"/>
        </w:rPr>
        <w:t>.5</w:t>
      </w:r>
      <w:r w:rsidR="0038040F" w:rsidRPr="002005BE">
        <w:rPr>
          <w:rFonts w:ascii="Times New Roman" w:hAnsi="Times New Roman" w:cs="Times New Roman"/>
          <w:sz w:val="24"/>
          <w:szCs w:val="24"/>
        </w:rPr>
        <w:t xml:space="preserve">. didinti Rokiškio rajono gyventojų užimtumą; </w:t>
      </w:r>
    </w:p>
    <w:p w14:paraId="5F36EB2A" w14:textId="10BEC158" w:rsidR="00DA1DFC" w:rsidRPr="002005BE" w:rsidRDefault="009E1A3E" w:rsidP="00671FD6">
      <w:pPr>
        <w:tabs>
          <w:tab w:val="left" w:pos="709"/>
        </w:tabs>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6</w:t>
      </w:r>
      <w:r w:rsidR="0038040F" w:rsidRPr="002005BE">
        <w:rPr>
          <w:rFonts w:ascii="Times New Roman" w:hAnsi="Times New Roman" w:cs="Times New Roman"/>
          <w:sz w:val="24"/>
          <w:szCs w:val="24"/>
        </w:rPr>
        <w:t>.</w:t>
      </w:r>
      <w:r w:rsidRPr="002005BE">
        <w:rPr>
          <w:rFonts w:ascii="Times New Roman" w:hAnsi="Times New Roman" w:cs="Times New Roman"/>
          <w:sz w:val="24"/>
          <w:szCs w:val="24"/>
        </w:rPr>
        <w:t>6</w:t>
      </w:r>
      <w:r w:rsidR="0038040F" w:rsidRPr="002005BE">
        <w:rPr>
          <w:rFonts w:ascii="Times New Roman" w:hAnsi="Times New Roman" w:cs="Times New Roman"/>
          <w:sz w:val="24"/>
          <w:szCs w:val="24"/>
        </w:rPr>
        <w:t>. mažinti piniginės socialinės paramos gavėjų skaičių Rokiškio rajone.</w:t>
      </w:r>
    </w:p>
    <w:p w14:paraId="03B67AF6" w14:textId="77777777" w:rsidR="0029772E" w:rsidRPr="002005BE" w:rsidRDefault="0029772E" w:rsidP="00D80CE9">
      <w:pPr>
        <w:tabs>
          <w:tab w:val="left" w:pos="709"/>
        </w:tabs>
        <w:spacing w:after="0" w:line="240" w:lineRule="auto"/>
        <w:jc w:val="both"/>
      </w:pPr>
    </w:p>
    <w:p w14:paraId="58E89E79" w14:textId="77777777" w:rsidR="0020099F" w:rsidRPr="002005BE" w:rsidRDefault="0020099F" w:rsidP="00D80CE9">
      <w:pPr>
        <w:pStyle w:val="Sraopastraipa"/>
        <w:tabs>
          <w:tab w:val="left" w:pos="426"/>
        </w:tabs>
        <w:ind w:left="0"/>
        <w:jc w:val="center"/>
        <w:rPr>
          <w:b/>
          <w:lang w:val="lt-LT"/>
        </w:rPr>
      </w:pPr>
      <w:r w:rsidRPr="002005BE">
        <w:rPr>
          <w:b/>
          <w:lang w:val="lt-LT"/>
        </w:rPr>
        <w:t>II SKYRIUS</w:t>
      </w:r>
    </w:p>
    <w:p w14:paraId="6F146E3B" w14:textId="77777777" w:rsidR="0020099F" w:rsidRPr="002005BE" w:rsidRDefault="0020099F" w:rsidP="00D80CE9">
      <w:pPr>
        <w:pStyle w:val="Sraopastraipa"/>
        <w:tabs>
          <w:tab w:val="left" w:pos="426"/>
        </w:tabs>
        <w:ind w:left="0"/>
        <w:jc w:val="center"/>
        <w:rPr>
          <w:b/>
          <w:lang w:val="lt-LT"/>
        </w:rPr>
      </w:pPr>
      <w:r w:rsidRPr="002005BE">
        <w:rPr>
          <w:b/>
          <w:lang w:val="lt-LT"/>
        </w:rPr>
        <w:t>BŪKLĖS ANALIZĖ</w:t>
      </w:r>
    </w:p>
    <w:p w14:paraId="7DD5CB4F" w14:textId="77777777" w:rsidR="0020099F" w:rsidRPr="002005BE" w:rsidRDefault="0020099F" w:rsidP="00D80CE9">
      <w:pPr>
        <w:pStyle w:val="Sraopastraipa"/>
        <w:tabs>
          <w:tab w:val="left" w:pos="426"/>
        </w:tabs>
        <w:ind w:left="0"/>
        <w:jc w:val="center"/>
        <w:rPr>
          <w:b/>
          <w:lang w:val="lt-LT"/>
        </w:rPr>
      </w:pPr>
    </w:p>
    <w:p w14:paraId="0DE59BE6" w14:textId="3201E5E1" w:rsidR="0020099F" w:rsidRPr="002005BE" w:rsidRDefault="00CF4229" w:rsidP="00671FD6">
      <w:pPr>
        <w:pStyle w:val="Sraopastraipa"/>
        <w:tabs>
          <w:tab w:val="left" w:pos="851"/>
          <w:tab w:val="left" w:pos="993"/>
        </w:tabs>
        <w:ind w:left="0"/>
        <w:jc w:val="both"/>
        <w:rPr>
          <w:lang w:val="lt-LT"/>
        </w:rPr>
      </w:pPr>
      <w:r w:rsidRPr="002005BE">
        <w:rPr>
          <w:lang w:val="lt-LT"/>
        </w:rPr>
        <w:tab/>
      </w:r>
      <w:r w:rsidR="009E1A3E" w:rsidRPr="002005BE">
        <w:rPr>
          <w:lang w:val="lt-LT"/>
        </w:rPr>
        <w:t>7</w:t>
      </w:r>
      <w:r w:rsidR="0020099F" w:rsidRPr="002005BE">
        <w:rPr>
          <w:lang w:val="lt-LT"/>
        </w:rPr>
        <w:t xml:space="preserve">. </w:t>
      </w:r>
      <w:r w:rsidR="00577997" w:rsidRPr="002005BE">
        <w:rPr>
          <w:lang w:val="lt-LT"/>
        </w:rPr>
        <w:t>S</w:t>
      </w:r>
      <w:r w:rsidR="0020099F" w:rsidRPr="002005BE">
        <w:rPr>
          <w:lang w:val="lt-LT"/>
        </w:rPr>
        <w:t xml:space="preserve">tatistikos duomenimis, </w:t>
      </w:r>
      <w:r w:rsidR="00F02EE7" w:rsidRPr="002005BE">
        <w:rPr>
          <w:lang w:val="lt-LT"/>
        </w:rPr>
        <w:t xml:space="preserve">Rokiškio </w:t>
      </w:r>
      <w:r w:rsidR="0020099F" w:rsidRPr="002005BE">
        <w:rPr>
          <w:lang w:val="lt-LT"/>
        </w:rPr>
        <w:t xml:space="preserve">rajono savivaldybėje 2023 m. gyveno </w:t>
      </w:r>
      <w:r w:rsidR="00F02EE7" w:rsidRPr="002005BE">
        <w:rPr>
          <w:lang w:val="lt-LT"/>
        </w:rPr>
        <w:t>27 7</w:t>
      </w:r>
      <w:r w:rsidR="00CC0A98" w:rsidRPr="002005BE">
        <w:rPr>
          <w:lang w:val="lt-LT"/>
        </w:rPr>
        <w:t>61</w:t>
      </w:r>
      <w:r w:rsidR="0020099F" w:rsidRPr="002005BE">
        <w:rPr>
          <w:lang w:val="lt-LT"/>
        </w:rPr>
        <w:t xml:space="preserve"> gyventoja</w:t>
      </w:r>
      <w:r w:rsidR="00773A90" w:rsidRPr="002005BE">
        <w:rPr>
          <w:lang w:val="lt-LT"/>
        </w:rPr>
        <w:t>s</w:t>
      </w:r>
      <w:r w:rsidR="00F02EE7" w:rsidRPr="002005BE">
        <w:rPr>
          <w:lang w:val="lt-LT"/>
        </w:rPr>
        <w:t xml:space="preserve"> (13 0</w:t>
      </w:r>
      <w:r w:rsidR="00CC0A98" w:rsidRPr="002005BE">
        <w:rPr>
          <w:lang w:val="lt-LT"/>
        </w:rPr>
        <w:t>08</w:t>
      </w:r>
      <w:r w:rsidR="00F02EE7" w:rsidRPr="002005BE">
        <w:rPr>
          <w:lang w:val="lt-LT"/>
        </w:rPr>
        <w:t xml:space="preserve"> mieste ir 14 </w:t>
      </w:r>
      <w:r w:rsidR="00CC0A98" w:rsidRPr="002005BE">
        <w:rPr>
          <w:lang w:val="lt-LT"/>
        </w:rPr>
        <w:t>753</w:t>
      </w:r>
      <w:r w:rsidR="00F02EE7" w:rsidRPr="002005BE">
        <w:rPr>
          <w:lang w:val="lt-LT"/>
        </w:rPr>
        <w:t xml:space="preserve"> kaime)</w:t>
      </w:r>
      <w:r w:rsidR="00CC0A98" w:rsidRPr="002005BE">
        <w:rPr>
          <w:lang w:val="lt-LT"/>
        </w:rPr>
        <w:t>, 2022 m. gyveno 28 204 (mieste 13 134 ir kaime 15 070), 2021 m. gyveno 28 715 (mieste 13 333 ir kaime 15382), 2020 m. gyveno 29 169 (mieste 13 547 ir kaime 15 622), 2019 m. 29 719 (mieste 13 837 ir kaime 15 882).</w:t>
      </w:r>
      <w:r w:rsidR="009D0A7E" w:rsidRPr="002005BE">
        <w:rPr>
          <w:lang w:val="lt-LT"/>
        </w:rPr>
        <w:t xml:space="preserve"> Per penkerius metus sumažėjo 1</w:t>
      </w:r>
      <w:r w:rsidR="00386977" w:rsidRPr="002005BE">
        <w:rPr>
          <w:lang w:val="lt-LT"/>
        </w:rPr>
        <w:t xml:space="preserve"> 9</w:t>
      </w:r>
      <w:r w:rsidR="009D0A7E" w:rsidRPr="002005BE">
        <w:rPr>
          <w:lang w:val="lt-LT"/>
        </w:rPr>
        <w:t xml:space="preserve">58 gyventojų </w:t>
      </w:r>
      <w:r w:rsidR="004714EF" w:rsidRPr="002005BE">
        <w:rPr>
          <w:lang w:val="lt-LT"/>
        </w:rPr>
        <w:t>(</w:t>
      </w:r>
      <w:r w:rsidR="00386977" w:rsidRPr="002005BE">
        <w:rPr>
          <w:lang w:val="lt-LT"/>
        </w:rPr>
        <w:t>6,58</w:t>
      </w:r>
      <w:r w:rsidR="004714EF" w:rsidRPr="002005BE">
        <w:rPr>
          <w:lang w:val="lt-LT"/>
        </w:rPr>
        <w:t xml:space="preserve"> proc.).</w:t>
      </w:r>
    </w:p>
    <w:p w14:paraId="3C8ABE24" w14:textId="77777777" w:rsidR="009D0A7E" w:rsidRDefault="009D0A7E" w:rsidP="00D80CE9">
      <w:pPr>
        <w:pStyle w:val="Sraopastraipa"/>
        <w:tabs>
          <w:tab w:val="left" w:pos="709"/>
          <w:tab w:val="left" w:pos="993"/>
        </w:tabs>
        <w:ind w:left="0"/>
        <w:jc w:val="both"/>
        <w:rPr>
          <w:lang w:val="lt-LT"/>
        </w:rPr>
      </w:pPr>
    </w:p>
    <w:p w14:paraId="22D6A1ED" w14:textId="77777777" w:rsidR="00671FD6" w:rsidRDefault="00671FD6" w:rsidP="00D80CE9">
      <w:pPr>
        <w:pStyle w:val="Sraopastraipa"/>
        <w:tabs>
          <w:tab w:val="left" w:pos="709"/>
          <w:tab w:val="left" w:pos="993"/>
        </w:tabs>
        <w:ind w:left="0"/>
        <w:jc w:val="both"/>
        <w:rPr>
          <w:lang w:val="lt-LT"/>
        </w:rPr>
      </w:pPr>
    </w:p>
    <w:p w14:paraId="1209FEE3" w14:textId="77777777" w:rsidR="00671FD6" w:rsidRDefault="00671FD6" w:rsidP="00D80CE9">
      <w:pPr>
        <w:pStyle w:val="Sraopastraipa"/>
        <w:tabs>
          <w:tab w:val="left" w:pos="709"/>
          <w:tab w:val="left" w:pos="993"/>
        </w:tabs>
        <w:ind w:left="0"/>
        <w:jc w:val="both"/>
        <w:rPr>
          <w:lang w:val="lt-LT"/>
        </w:rPr>
      </w:pPr>
    </w:p>
    <w:p w14:paraId="798637A1" w14:textId="77777777" w:rsidR="00671FD6" w:rsidRDefault="00671FD6" w:rsidP="00D80CE9">
      <w:pPr>
        <w:pStyle w:val="Sraopastraipa"/>
        <w:tabs>
          <w:tab w:val="left" w:pos="709"/>
          <w:tab w:val="left" w:pos="993"/>
        </w:tabs>
        <w:ind w:left="0"/>
        <w:jc w:val="both"/>
        <w:rPr>
          <w:lang w:val="lt-LT"/>
        </w:rPr>
      </w:pPr>
    </w:p>
    <w:p w14:paraId="03E76C7C" w14:textId="77777777" w:rsidR="00671FD6" w:rsidRPr="002005BE" w:rsidRDefault="00671FD6" w:rsidP="00D80CE9">
      <w:pPr>
        <w:pStyle w:val="Sraopastraipa"/>
        <w:tabs>
          <w:tab w:val="left" w:pos="709"/>
          <w:tab w:val="left" w:pos="993"/>
        </w:tabs>
        <w:ind w:left="0"/>
        <w:jc w:val="both"/>
        <w:rPr>
          <w:lang w:val="lt-LT"/>
        </w:rPr>
      </w:pPr>
    </w:p>
    <w:p w14:paraId="5498E71A" w14:textId="0E0CD92C" w:rsidR="009D0A7E" w:rsidRPr="002005BE" w:rsidRDefault="009D0A7E" w:rsidP="00D80CE9">
      <w:pPr>
        <w:pStyle w:val="Sraopastraipa"/>
        <w:tabs>
          <w:tab w:val="left" w:pos="709"/>
          <w:tab w:val="left" w:pos="993"/>
        </w:tabs>
        <w:ind w:left="0"/>
        <w:jc w:val="right"/>
        <w:rPr>
          <w:lang w:val="lt-LT"/>
        </w:rPr>
      </w:pPr>
      <w:r w:rsidRPr="002005BE">
        <w:rPr>
          <w:lang w:val="lt-LT"/>
        </w:rPr>
        <w:lastRenderedPageBreak/>
        <w:t>1 lentelė</w:t>
      </w:r>
    </w:p>
    <w:p w14:paraId="63AF350F" w14:textId="2AF9CF8E" w:rsidR="009D0A7E" w:rsidRPr="002005BE" w:rsidRDefault="009D0A7E" w:rsidP="00D80CE9">
      <w:pPr>
        <w:pStyle w:val="Sraopastraipa"/>
        <w:tabs>
          <w:tab w:val="left" w:pos="709"/>
          <w:tab w:val="left" w:pos="993"/>
        </w:tabs>
        <w:ind w:left="0"/>
        <w:jc w:val="center"/>
        <w:rPr>
          <w:lang w:val="lt-LT"/>
        </w:rPr>
      </w:pPr>
      <w:r w:rsidRPr="002005BE">
        <w:rPr>
          <w:noProof/>
          <w:lang w:val="lt-LT"/>
        </w:rPr>
        <w:drawing>
          <wp:inline distT="0" distB="0" distL="0" distR="0" wp14:anchorId="4C9C4823" wp14:editId="2288407B">
            <wp:extent cx="4572000" cy="2743200"/>
            <wp:effectExtent l="0" t="0" r="0" b="0"/>
            <wp:docPr id="1104599243" name="Diagrama 1">
              <a:extLst xmlns:a="http://schemas.openxmlformats.org/drawingml/2006/main">
                <a:ext uri="{FF2B5EF4-FFF2-40B4-BE49-F238E27FC236}">
                  <a16:creationId xmlns:a16="http://schemas.microsoft.com/office/drawing/2014/main" id="{DC2289D6-4F13-CBC4-A024-1DD76B0D93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2A41544" w14:textId="77777777" w:rsidR="009D0A7E" w:rsidRPr="002005BE" w:rsidRDefault="009D0A7E" w:rsidP="00D80CE9">
      <w:pPr>
        <w:pStyle w:val="Sraopastraipa"/>
        <w:tabs>
          <w:tab w:val="left" w:pos="709"/>
          <w:tab w:val="left" w:pos="993"/>
        </w:tabs>
        <w:ind w:left="0"/>
        <w:jc w:val="center"/>
        <w:rPr>
          <w:lang w:val="lt-LT"/>
        </w:rPr>
      </w:pPr>
    </w:p>
    <w:p w14:paraId="5B941B1C" w14:textId="2777A92B" w:rsidR="00DF1E99" w:rsidRPr="002005BE" w:rsidRDefault="00DF1E99" w:rsidP="00671FD6">
      <w:pPr>
        <w:pStyle w:val="Sraopastraipa"/>
        <w:tabs>
          <w:tab w:val="left" w:pos="426"/>
          <w:tab w:val="left" w:pos="851"/>
        </w:tabs>
        <w:ind w:left="0"/>
        <w:jc w:val="both"/>
        <w:rPr>
          <w:lang w:val="lt-LT"/>
        </w:rPr>
      </w:pPr>
      <w:r w:rsidRPr="002005BE">
        <w:rPr>
          <w:lang w:val="lt-LT"/>
        </w:rPr>
        <w:tab/>
      </w:r>
      <w:r w:rsidRPr="002005BE">
        <w:rPr>
          <w:lang w:val="lt-LT"/>
        </w:rPr>
        <w:tab/>
      </w:r>
      <w:r w:rsidR="000B6998" w:rsidRPr="002005BE">
        <w:rPr>
          <w:lang w:val="lt-LT"/>
        </w:rPr>
        <w:t xml:space="preserve">8. </w:t>
      </w:r>
      <w:r w:rsidRPr="002005BE">
        <w:rPr>
          <w:lang w:val="lt-LT"/>
        </w:rPr>
        <w:t xml:space="preserve">Šių metų gruodžio 1 d. šalyje bedarbio statusu registruota 150,3 tūkst. asmenų – 2,8 proc. arba 4,1 tūkst. asmenų daugiau nei prieš mėnesį. Registruotas nedarbas šalyje didėjo iki 8,4 proc., t. y. 0,2 proc. punkto didesnis nei praėjusių metų gruodžio 1 d. </w:t>
      </w:r>
    </w:p>
    <w:p w14:paraId="5E1EDE2A" w14:textId="6FD9EBEE" w:rsidR="00DF1E99" w:rsidRPr="002005BE" w:rsidRDefault="00DF1E99" w:rsidP="00671FD6">
      <w:pPr>
        <w:pStyle w:val="Sraopastraipa"/>
        <w:tabs>
          <w:tab w:val="left" w:pos="426"/>
          <w:tab w:val="left" w:pos="851"/>
        </w:tabs>
        <w:ind w:left="0"/>
        <w:jc w:val="both"/>
        <w:rPr>
          <w:lang w:val="lt-LT"/>
        </w:rPr>
      </w:pPr>
      <w:r w:rsidRPr="002005BE">
        <w:rPr>
          <w:lang w:val="lt-LT"/>
        </w:rPr>
        <w:tab/>
      </w:r>
      <w:r w:rsidRPr="002005BE">
        <w:rPr>
          <w:lang w:val="lt-LT"/>
        </w:rPr>
        <w:tab/>
        <w:t>2023 m. spalio 1 d. mažiausias registruotas nedarbas fiksuotas Neringos (2,7 proc.), Klaipėdos r. (5,1 proc.), Kretingos r. (5,8 proc.), Skuodo r. (6 proc.) ir Birštono (6,2 proc.) savivaldybėse. Didžiausias – Ignalinos r. (12,3 proc.), Kalvarijos (12,2 proc.), Jonavos r (10,7 proc.) bei Kazlų Rūdos ir Zarasų r. (po 10,6 proc.) savivaldybėse.</w:t>
      </w:r>
    </w:p>
    <w:p w14:paraId="246EF34C" w14:textId="437E6DC8" w:rsidR="00DF1E99" w:rsidRPr="002005BE" w:rsidRDefault="00DF1E99" w:rsidP="00671FD6">
      <w:pPr>
        <w:pStyle w:val="Sraopastraipa"/>
        <w:tabs>
          <w:tab w:val="left" w:pos="709"/>
        </w:tabs>
        <w:ind w:left="0" w:firstLine="851"/>
        <w:jc w:val="both"/>
        <w:rPr>
          <w:lang w:val="lt-LT"/>
        </w:rPr>
      </w:pPr>
      <w:r w:rsidRPr="002005BE">
        <w:rPr>
          <w:lang w:val="lt-LT"/>
        </w:rPr>
        <w:t>Palyginti su 2022 m. spalio 1 d., registruotas nedarbas didėjo 41 iš 60 šalies savivaldybių, 3 – išliko nepakitęs, 16 – mažėjo. Labiausiai registruotas nedarbas didėjo Varėnos r. (2,4 proc. punkto), Kupiškio r. (2,3 proc. punkto), Pagėgių (2,1 proc. punkto) bei Kelmės r., Plungės r. ir Prienų r. (po 1,7 proc. punkto) savivaldybėse. Per metus didžiausias registruoto nedarbo mažėjimas fiksuotas Akmenės r. (2,5 proc. punkto), Palangos m., Rokiškio r. ir Kaišiadorių r. (po 0,9 proc. punkto) bei Neringos (0,8 proc. punkto) savivaldybėse.</w:t>
      </w:r>
    </w:p>
    <w:p w14:paraId="3C9A8652" w14:textId="131873E3" w:rsidR="00577997" w:rsidRPr="002005BE" w:rsidRDefault="00CF4229" w:rsidP="00671FD6">
      <w:pPr>
        <w:pStyle w:val="Sraopastraipa"/>
        <w:tabs>
          <w:tab w:val="left" w:pos="851"/>
        </w:tabs>
        <w:ind w:left="0"/>
        <w:jc w:val="both"/>
        <w:rPr>
          <w:lang w:val="lt-LT"/>
        </w:rPr>
      </w:pPr>
      <w:r w:rsidRPr="002005BE">
        <w:rPr>
          <w:lang w:val="lt-LT"/>
        </w:rPr>
        <w:tab/>
      </w:r>
      <w:r w:rsidR="0020099F" w:rsidRPr="002005BE">
        <w:rPr>
          <w:lang w:val="lt-LT"/>
        </w:rPr>
        <w:t>Užimtumo tarnybos duomenimis, 202</w:t>
      </w:r>
      <w:r w:rsidR="00F02EE7" w:rsidRPr="002005BE">
        <w:rPr>
          <w:lang w:val="lt-LT"/>
        </w:rPr>
        <w:t>3</w:t>
      </w:r>
      <w:r w:rsidR="0020099F" w:rsidRPr="002005BE">
        <w:rPr>
          <w:lang w:val="lt-LT"/>
        </w:rPr>
        <w:t xml:space="preserve"> m. </w:t>
      </w:r>
      <w:r w:rsidR="00F02EE7" w:rsidRPr="002005BE">
        <w:rPr>
          <w:lang w:val="lt-LT"/>
        </w:rPr>
        <w:t xml:space="preserve">rugpjūčio </w:t>
      </w:r>
      <w:r w:rsidR="0020099F" w:rsidRPr="002005BE">
        <w:rPr>
          <w:lang w:val="lt-LT"/>
        </w:rPr>
        <w:t xml:space="preserve">31 d. buvo įregistruota </w:t>
      </w:r>
      <w:r w:rsidR="00F02EE7" w:rsidRPr="002005BE">
        <w:rPr>
          <w:lang w:val="lt-LT"/>
        </w:rPr>
        <w:t>1</w:t>
      </w:r>
      <w:r w:rsidR="0020099F" w:rsidRPr="002005BE">
        <w:rPr>
          <w:lang w:val="lt-LT"/>
        </w:rPr>
        <w:t xml:space="preserve"> </w:t>
      </w:r>
      <w:r w:rsidR="00F02EE7" w:rsidRPr="002005BE">
        <w:rPr>
          <w:lang w:val="lt-LT"/>
        </w:rPr>
        <w:t>52</w:t>
      </w:r>
      <w:r w:rsidR="0020099F" w:rsidRPr="002005BE">
        <w:rPr>
          <w:lang w:val="lt-LT"/>
        </w:rPr>
        <w:t xml:space="preserve">4 </w:t>
      </w:r>
      <w:r w:rsidR="00F02EE7" w:rsidRPr="002005BE">
        <w:rPr>
          <w:lang w:val="lt-LT"/>
        </w:rPr>
        <w:t xml:space="preserve">Rokiškio  </w:t>
      </w:r>
      <w:r w:rsidR="0020099F" w:rsidRPr="002005BE">
        <w:rPr>
          <w:lang w:val="lt-LT"/>
        </w:rPr>
        <w:t>rajono savivaldybėje gyvenančių bedarbių</w:t>
      </w:r>
      <w:r w:rsidR="00F02EE7" w:rsidRPr="002005BE">
        <w:rPr>
          <w:lang w:val="lt-LT"/>
        </w:rPr>
        <w:t xml:space="preserve"> (2022 m. </w:t>
      </w:r>
      <w:r w:rsidR="00D80CE9" w:rsidRPr="002005BE">
        <w:rPr>
          <w:lang w:val="lt-LT"/>
        </w:rPr>
        <w:t xml:space="preserve">– </w:t>
      </w:r>
      <w:r w:rsidR="00F02EE7" w:rsidRPr="002005BE">
        <w:rPr>
          <w:lang w:val="lt-LT"/>
        </w:rPr>
        <w:t xml:space="preserve">1966, 2021 m. </w:t>
      </w:r>
      <w:r w:rsidR="00D80CE9" w:rsidRPr="002005BE">
        <w:rPr>
          <w:lang w:val="lt-LT"/>
        </w:rPr>
        <w:t>–</w:t>
      </w:r>
      <w:r w:rsidR="00A80F2A" w:rsidRPr="002005BE">
        <w:rPr>
          <w:lang w:val="lt-LT"/>
        </w:rPr>
        <w:t xml:space="preserve"> </w:t>
      </w:r>
      <w:r w:rsidR="00F02EE7" w:rsidRPr="002005BE">
        <w:rPr>
          <w:lang w:val="lt-LT"/>
        </w:rPr>
        <w:t>2636,</w:t>
      </w:r>
      <w:r w:rsidR="00DF5104" w:rsidRPr="002005BE">
        <w:rPr>
          <w:lang w:val="lt-LT"/>
        </w:rPr>
        <w:t xml:space="preserve"> 2020 m. </w:t>
      </w:r>
      <w:r w:rsidR="00D80CE9" w:rsidRPr="002005BE">
        <w:rPr>
          <w:lang w:val="lt-LT"/>
        </w:rPr>
        <w:t>–</w:t>
      </w:r>
      <w:r w:rsidR="00A80F2A" w:rsidRPr="002005BE">
        <w:rPr>
          <w:lang w:val="lt-LT"/>
        </w:rPr>
        <w:t xml:space="preserve"> </w:t>
      </w:r>
      <w:r w:rsidR="00DF5104" w:rsidRPr="002005BE">
        <w:rPr>
          <w:lang w:val="lt-LT"/>
        </w:rPr>
        <w:t>3213)</w:t>
      </w:r>
      <w:r w:rsidR="0020099F" w:rsidRPr="002005BE">
        <w:rPr>
          <w:lang w:val="lt-LT"/>
        </w:rPr>
        <w:t xml:space="preserve">. </w:t>
      </w:r>
      <w:r w:rsidR="000B6998" w:rsidRPr="002005BE">
        <w:rPr>
          <w:lang w:val="lt-LT"/>
        </w:rPr>
        <w:t>Nedarbas rajone siekia 10,4 proc., Panevėžio apskrityje – 9,4 proc., šalyje – 8,2 proc.</w:t>
      </w:r>
      <w:r w:rsidR="009D0A78" w:rsidRPr="002005BE">
        <w:rPr>
          <w:lang w:val="lt-LT"/>
        </w:rPr>
        <w:t xml:space="preserve"> (žr. 1 pav.).</w:t>
      </w:r>
    </w:p>
    <w:p w14:paraId="72712F09" w14:textId="77777777" w:rsidR="004714EF" w:rsidRPr="002005BE" w:rsidRDefault="004714EF" w:rsidP="00D80CE9">
      <w:pPr>
        <w:pStyle w:val="Sraopastraipa"/>
        <w:tabs>
          <w:tab w:val="left" w:pos="709"/>
        </w:tabs>
        <w:ind w:left="0"/>
        <w:jc w:val="both"/>
        <w:rPr>
          <w:lang w:val="lt-LT"/>
        </w:rPr>
      </w:pPr>
    </w:p>
    <w:p w14:paraId="1CDFB2C2" w14:textId="7B267250" w:rsidR="004714EF" w:rsidRPr="002005BE" w:rsidRDefault="004714EF" w:rsidP="00D80CE9">
      <w:pPr>
        <w:pStyle w:val="Sraopastraipa"/>
        <w:tabs>
          <w:tab w:val="left" w:pos="709"/>
        </w:tabs>
        <w:ind w:left="0"/>
        <w:jc w:val="right"/>
        <w:rPr>
          <w:bCs/>
          <w:sz w:val="32"/>
          <w:szCs w:val="32"/>
          <w:lang w:val="lt-LT"/>
        </w:rPr>
      </w:pPr>
      <w:r w:rsidRPr="002005BE">
        <w:rPr>
          <w:bCs/>
          <w:lang w:val="lt-LT"/>
        </w:rPr>
        <w:t>2 lentelė</w:t>
      </w:r>
    </w:p>
    <w:p w14:paraId="7E0DCE5D" w14:textId="77777777" w:rsidR="006B3B2F" w:rsidRPr="002005BE" w:rsidRDefault="006B3B2F" w:rsidP="00D80CE9">
      <w:pPr>
        <w:pStyle w:val="Sraopastraipa"/>
        <w:tabs>
          <w:tab w:val="left" w:pos="709"/>
        </w:tabs>
        <w:ind w:left="0"/>
        <w:jc w:val="both"/>
        <w:rPr>
          <w:lang w:val="lt-LT"/>
        </w:rPr>
      </w:pPr>
    </w:p>
    <w:tbl>
      <w:tblPr>
        <w:tblW w:w="4700" w:type="dxa"/>
        <w:jc w:val="center"/>
        <w:tblLook w:val="04A0" w:firstRow="1" w:lastRow="0" w:firstColumn="1" w:lastColumn="0" w:noHBand="0" w:noVBand="1"/>
      </w:tblPr>
      <w:tblGrid>
        <w:gridCol w:w="2820"/>
        <w:gridCol w:w="1187"/>
        <w:gridCol w:w="693"/>
      </w:tblGrid>
      <w:tr w:rsidR="006B3B2F" w:rsidRPr="002005BE" w14:paraId="28F6D33B" w14:textId="77777777" w:rsidTr="00B231DE">
        <w:trPr>
          <w:trHeight w:val="290"/>
          <w:jc w:val="center"/>
        </w:trPr>
        <w:tc>
          <w:tcPr>
            <w:tcW w:w="2820" w:type="dxa"/>
            <w:tcBorders>
              <w:top w:val="single" w:sz="8" w:space="0" w:color="auto"/>
              <w:left w:val="single" w:sz="8" w:space="0" w:color="auto"/>
              <w:bottom w:val="nil"/>
              <w:right w:val="single" w:sz="8" w:space="0" w:color="auto"/>
            </w:tcBorders>
            <w:noWrap/>
            <w:vAlign w:val="bottom"/>
            <w:hideMark/>
          </w:tcPr>
          <w:p w14:paraId="7487348E" w14:textId="77777777" w:rsidR="006B3B2F" w:rsidRPr="002005BE" w:rsidRDefault="006B3B2F" w:rsidP="00D80CE9">
            <w:pPr>
              <w:spacing w:after="0" w:line="240" w:lineRule="auto"/>
              <w:rPr>
                <w:rFonts w:ascii="Times New Roman" w:eastAsia="Times New Roman" w:hAnsi="Times New Roman" w:cs="Times New Roman"/>
                <w:color w:val="000000"/>
                <w:kern w:val="2"/>
                <w:lang w:eastAsia="lt-LT"/>
                <w14:ligatures w14:val="standardContextual"/>
              </w:rPr>
            </w:pPr>
            <w:r w:rsidRPr="002005BE">
              <w:rPr>
                <w:rFonts w:ascii="Times New Roman" w:eastAsia="Times New Roman" w:hAnsi="Times New Roman" w:cs="Times New Roman"/>
                <w:color w:val="000000"/>
                <w:kern w:val="2"/>
                <w:lang w:eastAsia="lt-LT"/>
                <w14:ligatures w14:val="standardContextual"/>
              </w:rPr>
              <w:t> </w:t>
            </w:r>
          </w:p>
        </w:tc>
        <w:tc>
          <w:tcPr>
            <w:tcW w:w="1880" w:type="dxa"/>
            <w:gridSpan w:val="2"/>
            <w:tcBorders>
              <w:top w:val="single" w:sz="8" w:space="0" w:color="auto"/>
              <w:left w:val="nil"/>
              <w:bottom w:val="single" w:sz="4" w:space="0" w:color="auto"/>
              <w:right w:val="single" w:sz="8" w:space="0" w:color="auto"/>
            </w:tcBorders>
            <w:shd w:val="clear" w:color="auto" w:fill="FFFFFF"/>
            <w:noWrap/>
            <w:vAlign w:val="bottom"/>
            <w:hideMark/>
          </w:tcPr>
          <w:p w14:paraId="01F82D84" w14:textId="77777777" w:rsidR="006B3B2F" w:rsidRPr="002005BE" w:rsidRDefault="006B3B2F" w:rsidP="00D80CE9">
            <w:pPr>
              <w:spacing w:after="0" w:line="240" w:lineRule="auto"/>
              <w:jc w:val="center"/>
              <w:rPr>
                <w:rFonts w:ascii="Times New Roman" w:eastAsia="Times New Roman" w:hAnsi="Times New Roman" w:cs="Times New Roman"/>
                <w:b/>
                <w:bCs/>
                <w:color w:val="000000"/>
                <w:kern w:val="2"/>
                <w:lang w:eastAsia="lt-LT"/>
                <w14:ligatures w14:val="standardContextual"/>
              </w:rPr>
            </w:pPr>
            <w:r w:rsidRPr="002005BE">
              <w:rPr>
                <w:rFonts w:ascii="Times New Roman" w:eastAsia="Times New Roman" w:hAnsi="Times New Roman" w:cs="Times New Roman"/>
                <w:b/>
                <w:bCs/>
                <w:color w:val="000000"/>
                <w:kern w:val="2"/>
                <w:lang w:eastAsia="lt-LT"/>
                <w14:ligatures w14:val="standardContextual"/>
              </w:rPr>
              <w:t>Rokiškis</w:t>
            </w:r>
          </w:p>
        </w:tc>
      </w:tr>
      <w:tr w:rsidR="006B3B2F" w:rsidRPr="002005BE" w14:paraId="4A73851B" w14:textId="77777777" w:rsidTr="00B231DE">
        <w:trPr>
          <w:trHeight w:val="300"/>
          <w:jc w:val="center"/>
        </w:trPr>
        <w:tc>
          <w:tcPr>
            <w:tcW w:w="2820"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201253B5" w14:textId="77777777" w:rsidR="006B3B2F" w:rsidRPr="002005BE" w:rsidRDefault="006B3B2F" w:rsidP="00D80CE9">
            <w:pPr>
              <w:spacing w:after="0" w:line="240" w:lineRule="auto"/>
              <w:jc w:val="center"/>
              <w:rPr>
                <w:rFonts w:ascii="Times New Roman" w:eastAsia="Times New Roman" w:hAnsi="Times New Roman" w:cs="Times New Roman"/>
                <w:b/>
                <w:bCs/>
                <w:color w:val="000000"/>
                <w:kern w:val="2"/>
                <w:lang w:eastAsia="lt-LT"/>
                <w14:ligatures w14:val="standardContextual"/>
              </w:rPr>
            </w:pPr>
            <w:r w:rsidRPr="002005BE">
              <w:rPr>
                <w:rFonts w:ascii="Times New Roman" w:eastAsia="Times New Roman" w:hAnsi="Times New Roman" w:cs="Times New Roman"/>
                <w:b/>
                <w:bCs/>
                <w:color w:val="000000"/>
                <w:kern w:val="2"/>
                <w:lang w:eastAsia="lt-LT"/>
                <w14:ligatures w14:val="standardContextual"/>
              </w:rPr>
              <w:t>Bedarbiai</w:t>
            </w:r>
          </w:p>
        </w:tc>
        <w:tc>
          <w:tcPr>
            <w:tcW w:w="1187" w:type="dxa"/>
            <w:tcBorders>
              <w:top w:val="nil"/>
              <w:left w:val="nil"/>
              <w:bottom w:val="single" w:sz="8" w:space="0" w:color="auto"/>
              <w:right w:val="single" w:sz="4" w:space="0" w:color="auto"/>
            </w:tcBorders>
            <w:shd w:val="clear" w:color="auto" w:fill="FFFFFF"/>
            <w:noWrap/>
            <w:vAlign w:val="bottom"/>
            <w:hideMark/>
          </w:tcPr>
          <w:p w14:paraId="7A2205FD" w14:textId="77777777" w:rsidR="006B3B2F" w:rsidRPr="002005BE" w:rsidRDefault="006B3B2F" w:rsidP="00D80CE9">
            <w:pPr>
              <w:spacing w:after="0" w:line="240" w:lineRule="auto"/>
              <w:jc w:val="center"/>
              <w:rPr>
                <w:rFonts w:ascii="Times New Roman" w:eastAsia="Times New Roman" w:hAnsi="Times New Roman" w:cs="Times New Roman"/>
                <w:i/>
                <w:iCs/>
                <w:color w:val="000000"/>
                <w:kern w:val="2"/>
                <w:lang w:eastAsia="lt-LT"/>
                <w14:ligatures w14:val="standardContextual"/>
              </w:rPr>
            </w:pPr>
            <w:r w:rsidRPr="002005BE">
              <w:rPr>
                <w:rFonts w:ascii="Times New Roman" w:eastAsia="Times New Roman" w:hAnsi="Times New Roman" w:cs="Times New Roman"/>
                <w:i/>
                <w:iCs/>
                <w:color w:val="000000"/>
                <w:kern w:val="2"/>
                <w:lang w:eastAsia="lt-LT"/>
                <w14:ligatures w14:val="standardContextual"/>
              </w:rPr>
              <w:t>Asmenys</w:t>
            </w:r>
          </w:p>
        </w:tc>
        <w:tc>
          <w:tcPr>
            <w:tcW w:w="693" w:type="dxa"/>
            <w:tcBorders>
              <w:top w:val="nil"/>
              <w:left w:val="nil"/>
              <w:bottom w:val="single" w:sz="8" w:space="0" w:color="auto"/>
              <w:right w:val="single" w:sz="8" w:space="0" w:color="auto"/>
            </w:tcBorders>
            <w:shd w:val="clear" w:color="auto" w:fill="FFFFFF"/>
            <w:noWrap/>
            <w:vAlign w:val="bottom"/>
            <w:hideMark/>
          </w:tcPr>
          <w:p w14:paraId="064CC6CE" w14:textId="77777777" w:rsidR="006B3B2F" w:rsidRPr="002005BE" w:rsidRDefault="006B3B2F" w:rsidP="00D80CE9">
            <w:pPr>
              <w:spacing w:after="0" w:line="240" w:lineRule="auto"/>
              <w:jc w:val="center"/>
              <w:rPr>
                <w:rFonts w:ascii="Times New Roman" w:eastAsia="Times New Roman" w:hAnsi="Times New Roman" w:cs="Times New Roman"/>
                <w:i/>
                <w:iCs/>
                <w:color w:val="000000"/>
                <w:kern w:val="2"/>
                <w:lang w:eastAsia="lt-LT"/>
                <w14:ligatures w14:val="standardContextual"/>
              </w:rPr>
            </w:pPr>
            <w:r w:rsidRPr="002005BE">
              <w:rPr>
                <w:rFonts w:ascii="Times New Roman" w:eastAsia="Times New Roman" w:hAnsi="Times New Roman" w:cs="Times New Roman"/>
                <w:i/>
                <w:iCs/>
                <w:color w:val="000000"/>
                <w:kern w:val="2"/>
                <w:lang w:eastAsia="lt-LT"/>
                <w14:ligatures w14:val="standardContextual"/>
              </w:rPr>
              <w:t>proc.</w:t>
            </w:r>
          </w:p>
        </w:tc>
      </w:tr>
      <w:tr w:rsidR="006B3B2F" w:rsidRPr="002005BE" w14:paraId="3B7617A0" w14:textId="77777777" w:rsidTr="00B231DE">
        <w:trPr>
          <w:trHeight w:val="290"/>
          <w:jc w:val="center"/>
        </w:trPr>
        <w:tc>
          <w:tcPr>
            <w:tcW w:w="2820" w:type="dxa"/>
            <w:tcBorders>
              <w:top w:val="nil"/>
              <w:left w:val="single" w:sz="8" w:space="0" w:color="auto"/>
              <w:bottom w:val="single" w:sz="4" w:space="0" w:color="auto"/>
              <w:right w:val="single" w:sz="8" w:space="0" w:color="auto"/>
            </w:tcBorders>
            <w:shd w:val="clear" w:color="auto" w:fill="FFFFFF"/>
            <w:noWrap/>
            <w:vAlign w:val="bottom"/>
            <w:hideMark/>
          </w:tcPr>
          <w:p w14:paraId="4CC64675" w14:textId="77777777" w:rsidR="006B3B2F" w:rsidRPr="002005BE" w:rsidRDefault="006B3B2F" w:rsidP="00D80CE9">
            <w:pPr>
              <w:spacing w:after="0" w:line="240" w:lineRule="auto"/>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Vyrai</w:t>
            </w:r>
          </w:p>
        </w:tc>
        <w:tc>
          <w:tcPr>
            <w:tcW w:w="1187" w:type="dxa"/>
            <w:tcBorders>
              <w:top w:val="nil"/>
              <w:left w:val="nil"/>
              <w:bottom w:val="single" w:sz="4" w:space="0" w:color="auto"/>
              <w:right w:val="single" w:sz="4" w:space="0" w:color="auto"/>
            </w:tcBorders>
            <w:shd w:val="clear" w:color="auto" w:fill="FFFFFF"/>
            <w:noWrap/>
            <w:vAlign w:val="bottom"/>
            <w:hideMark/>
          </w:tcPr>
          <w:p w14:paraId="6D89D4B0" w14:textId="77777777" w:rsidR="006B3B2F" w:rsidRPr="002005BE" w:rsidRDefault="006B3B2F" w:rsidP="00D80CE9">
            <w:pPr>
              <w:spacing w:after="0" w:line="240" w:lineRule="auto"/>
              <w:jc w:val="center"/>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864</w:t>
            </w:r>
          </w:p>
        </w:tc>
        <w:tc>
          <w:tcPr>
            <w:tcW w:w="693" w:type="dxa"/>
            <w:tcBorders>
              <w:top w:val="nil"/>
              <w:left w:val="nil"/>
              <w:bottom w:val="single" w:sz="4" w:space="0" w:color="auto"/>
              <w:right w:val="single" w:sz="8" w:space="0" w:color="auto"/>
            </w:tcBorders>
            <w:shd w:val="clear" w:color="auto" w:fill="FFFFFF"/>
            <w:noWrap/>
            <w:vAlign w:val="bottom"/>
            <w:hideMark/>
          </w:tcPr>
          <w:p w14:paraId="5BB14A23" w14:textId="77777777" w:rsidR="006B3B2F" w:rsidRPr="002005BE" w:rsidRDefault="006B3B2F" w:rsidP="00D80CE9">
            <w:pPr>
              <w:spacing w:after="0" w:line="240" w:lineRule="auto"/>
              <w:jc w:val="center"/>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54,9</w:t>
            </w:r>
          </w:p>
        </w:tc>
      </w:tr>
      <w:tr w:rsidR="006B3B2F" w:rsidRPr="002005BE" w14:paraId="17FB69CD" w14:textId="77777777" w:rsidTr="00B231DE">
        <w:trPr>
          <w:trHeight w:val="290"/>
          <w:jc w:val="center"/>
        </w:trPr>
        <w:tc>
          <w:tcPr>
            <w:tcW w:w="2820" w:type="dxa"/>
            <w:tcBorders>
              <w:top w:val="nil"/>
              <w:left w:val="single" w:sz="8" w:space="0" w:color="auto"/>
              <w:bottom w:val="single" w:sz="4" w:space="0" w:color="auto"/>
              <w:right w:val="single" w:sz="8" w:space="0" w:color="auto"/>
            </w:tcBorders>
            <w:noWrap/>
            <w:vAlign w:val="bottom"/>
            <w:hideMark/>
          </w:tcPr>
          <w:p w14:paraId="3C753914" w14:textId="77777777" w:rsidR="006B3B2F" w:rsidRPr="002005BE" w:rsidRDefault="006B3B2F" w:rsidP="00D80CE9">
            <w:pPr>
              <w:spacing w:after="0" w:line="240" w:lineRule="auto"/>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Moterys</w:t>
            </w:r>
          </w:p>
        </w:tc>
        <w:tc>
          <w:tcPr>
            <w:tcW w:w="1187" w:type="dxa"/>
            <w:tcBorders>
              <w:top w:val="nil"/>
              <w:left w:val="nil"/>
              <w:bottom w:val="single" w:sz="4" w:space="0" w:color="auto"/>
              <w:right w:val="single" w:sz="4" w:space="0" w:color="auto"/>
            </w:tcBorders>
            <w:shd w:val="clear" w:color="auto" w:fill="FFFFFF"/>
            <w:noWrap/>
            <w:vAlign w:val="bottom"/>
            <w:hideMark/>
          </w:tcPr>
          <w:p w14:paraId="781B99F1" w14:textId="77777777" w:rsidR="006B3B2F" w:rsidRPr="002005BE" w:rsidRDefault="006B3B2F" w:rsidP="00D80CE9">
            <w:pPr>
              <w:spacing w:after="0" w:line="240" w:lineRule="auto"/>
              <w:jc w:val="center"/>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710</w:t>
            </w:r>
          </w:p>
        </w:tc>
        <w:tc>
          <w:tcPr>
            <w:tcW w:w="693" w:type="dxa"/>
            <w:tcBorders>
              <w:top w:val="nil"/>
              <w:left w:val="nil"/>
              <w:bottom w:val="single" w:sz="4" w:space="0" w:color="auto"/>
              <w:right w:val="single" w:sz="8" w:space="0" w:color="auto"/>
            </w:tcBorders>
            <w:shd w:val="clear" w:color="auto" w:fill="FFFFFF"/>
            <w:noWrap/>
            <w:vAlign w:val="bottom"/>
            <w:hideMark/>
          </w:tcPr>
          <w:p w14:paraId="55ED9F0C" w14:textId="77777777" w:rsidR="006B3B2F" w:rsidRPr="002005BE" w:rsidRDefault="006B3B2F" w:rsidP="00D80CE9">
            <w:pPr>
              <w:spacing w:after="0" w:line="240" w:lineRule="auto"/>
              <w:jc w:val="center"/>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45,1</w:t>
            </w:r>
          </w:p>
        </w:tc>
      </w:tr>
      <w:tr w:rsidR="006B3B2F" w:rsidRPr="002005BE" w14:paraId="18CF714A" w14:textId="77777777" w:rsidTr="00B231DE">
        <w:trPr>
          <w:trHeight w:val="290"/>
          <w:jc w:val="center"/>
        </w:trPr>
        <w:tc>
          <w:tcPr>
            <w:tcW w:w="2820" w:type="dxa"/>
            <w:tcBorders>
              <w:top w:val="nil"/>
              <w:left w:val="single" w:sz="8" w:space="0" w:color="auto"/>
              <w:bottom w:val="single" w:sz="4" w:space="0" w:color="auto"/>
              <w:right w:val="single" w:sz="8" w:space="0" w:color="auto"/>
            </w:tcBorders>
            <w:noWrap/>
            <w:vAlign w:val="bottom"/>
            <w:hideMark/>
          </w:tcPr>
          <w:p w14:paraId="23169A2B" w14:textId="77777777" w:rsidR="006B3B2F" w:rsidRPr="002005BE" w:rsidRDefault="006B3B2F" w:rsidP="00D80CE9">
            <w:pPr>
              <w:spacing w:after="0" w:line="240" w:lineRule="auto"/>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Jaunuoliai 16-29 m.</w:t>
            </w:r>
          </w:p>
        </w:tc>
        <w:tc>
          <w:tcPr>
            <w:tcW w:w="1187" w:type="dxa"/>
            <w:tcBorders>
              <w:top w:val="nil"/>
              <w:left w:val="nil"/>
              <w:bottom w:val="single" w:sz="4" w:space="0" w:color="auto"/>
              <w:right w:val="single" w:sz="4" w:space="0" w:color="auto"/>
            </w:tcBorders>
            <w:shd w:val="clear" w:color="auto" w:fill="FFFFFF"/>
            <w:noWrap/>
            <w:vAlign w:val="bottom"/>
            <w:hideMark/>
          </w:tcPr>
          <w:p w14:paraId="35251C0B" w14:textId="77777777" w:rsidR="006B3B2F" w:rsidRPr="002005BE" w:rsidRDefault="006B3B2F" w:rsidP="00D80CE9">
            <w:pPr>
              <w:spacing w:after="0" w:line="240" w:lineRule="auto"/>
              <w:jc w:val="center"/>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262</w:t>
            </w:r>
          </w:p>
        </w:tc>
        <w:tc>
          <w:tcPr>
            <w:tcW w:w="693" w:type="dxa"/>
            <w:tcBorders>
              <w:top w:val="nil"/>
              <w:left w:val="nil"/>
              <w:bottom w:val="single" w:sz="4" w:space="0" w:color="auto"/>
              <w:right w:val="single" w:sz="8" w:space="0" w:color="auto"/>
            </w:tcBorders>
            <w:shd w:val="clear" w:color="auto" w:fill="FFFFFF"/>
            <w:noWrap/>
            <w:vAlign w:val="bottom"/>
            <w:hideMark/>
          </w:tcPr>
          <w:p w14:paraId="6BB1A337" w14:textId="77777777" w:rsidR="006B3B2F" w:rsidRPr="002005BE" w:rsidRDefault="006B3B2F" w:rsidP="00D80CE9">
            <w:pPr>
              <w:spacing w:after="0" w:line="240" w:lineRule="auto"/>
              <w:jc w:val="center"/>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16,6</w:t>
            </w:r>
          </w:p>
        </w:tc>
      </w:tr>
      <w:tr w:rsidR="006B3B2F" w:rsidRPr="002005BE" w14:paraId="29D97429" w14:textId="77777777" w:rsidTr="00B231DE">
        <w:trPr>
          <w:trHeight w:val="290"/>
          <w:jc w:val="center"/>
        </w:trPr>
        <w:tc>
          <w:tcPr>
            <w:tcW w:w="2820" w:type="dxa"/>
            <w:tcBorders>
              <w:top w:val="nil"/>
              <w:left w:val="single" w:sz="8" w:space="0" w:color="auto"/>
              <w:bottom w:val="single" w:sz="4" w:space="0" w:color="auto"/>
              <w:right w:val="single" w:sz="8" w:space="0" w:color="auto"/>
            </w:tcBorders>
            <w:noWrap/>
            <w:vAlign w:val="bottom"/>
            <w:hideMark/>
          </w:tcPr>
          <w:p w14:paraId="6939E48B" w14:textId="77777777" w:rsidR="006B3B2F" w:rsidRPr="002005BE" w:rsidRDefault="006B3B2F" w:rsidP="00D80CE9">
            <w:pPr>
              <w:spacing w:after="0" w:line="240" w:lineRule="auto"/>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Asmenys virš 50 m.</w:t>
            </w:r>
          </w:p>
        </w:tc>
        <w:tc>
          <w:tcPr>
            <w:tcW w:w="1187" w:type="dxa"/>
            <w:tcBorders>
              <w:top w:val="nil"/>
              <w:left w:val="nil"/>
              <w:bottom w:val="single" w:sz="4" w:space="0" w:color="auto"/>
              <w:right w:val="single" w:sz="4" w:space="0" w:color="auto"/>
            </w:tcBorders>
            <w:shd w:val="clear" w:color="auto" w:fill="FFFFFF"/>
            <w:noWrap/>
            <w:vAlign w:val="bottom"/>
            <w:hideMark/>
          </w:tcPr>
          <w:p w14:paraId="6D019F54" w14:textId="77777777" w:rsidR="006B3B2F" w:rsidRPr="002005BE" w:rsidRDefault="006B3B2F" w:rsidP="00D80CE9">
            <w:pPr>
              <w:spacing w:after="0" w:line="240" w:lineRule="auto"/>
              <w:jc w:val="center"/>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728</w:t>
            </w:r>
          </w:p>
        </w:tc>
        <w:tc>
          <w:tcPr>
            <w:tcW w:w="693" w:type="dxa"/>
            <w:tcBorders>
              <w:top w:val="nil"/>
              <w:left w:val="nil"/>
              <w:bottom w:val="single" w:sz="4" w:space="0" w:color="auto"/>
              <w:right w:val="single" w:sz="8" w:space="0" w:color="auto"/>
            </w:tcBorders>
            <w:shd w:val="clear" w:color="auto" w:fill="FFFFFF"/>
            <w:noWrap/>
            <w:vAlign w:val="bottom"/>
            <w:hideMark/>
          </w:tcPr>
          <w:p w14:paraId="724A5CDD" w14:textId="77777777" w:rsidR="006B3B2F" w:rsidRPr="002005BE" w:rsidRDefault="006B3B2F" w:rsidP="00D80CE9">
            <w:pPr>
              <w:spacing w:after="0" w:line="240" w:lineRule="auto"/>
              <w:jc w:val="center"/>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46,3</w:t>
            </w:r>
          </w:p>
        </w:tc>
      </w:tr>
      <w:tr w:rsidR="006B3B2F" w:rsidRPr="002005BE" w14:paraId="63D845FD" w14:textId="77777777" w:rsidTr="00B231DE">
        <w:trPr>
          <w:trHeight w:val="290"/>
          <w:jc w:val="center"/>
        </w:trPr>
        <w:tc>
          <w:tcPr>
            <w:tcW w:w="2820" w:type="dxa"/>
            <w:tcBorders>
              <w:top w:val="nil"/>
              <w:left w:val="single" w:sz="8" w:space="0" w:color="auto"/>
              <w:bottom w:val="single" w:sz="4" w:space="0" w:color="auto"/>
              <w:right w:val="single" w:sz="8" w:space="0" w:color="auto"/>
            </w:tcBorders>
            <w:noWrap/>
            <w:vAlign w:val="bottom"/>
            <w:hideMark/>
          </w:tcPr>
          <w:p w14:paraId="164A15B3" w14:textId="77777777" w:rsidR="006B3B2F" w:rsidRPr="002005BE" w:rsidRDefault="006B3B2F" w:rsidP="00D80CE9">
            <w:pPr>
              <w:spacing w:after="0" w:line="240" w:lineRule="auto"/>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Ilgalaikiai bedarbiai</w:t>
            </w:r>
          </w:p>
        </w:tc>
        <w:tc>
          <w:tcPr>
            <w:tcW w:w="1187" w:type="dxa"/>
            <w:tcBorders>
              <w:top w:val="nil"/>
              <w:left w:val="nil"/>
              <w:bottom w:val="single" w:sz="4" w:space="0" w:color="auto"/>
              <w:right w:val="single" w:sz="4" w:space="0" w:color="auto"/>
            </w:tcBorders>
            <w:noWrap/>
            <w:vAlign w:val="bottom"/>
            <w:hideMark/>
          </w:tcPr>
          <w:p w14:paraId="332F2E79" w14:textId="77777777" w:rsidR="006B3B2F" w:rsidRPr="002005BE" w:rsidRDefault="006B3B2F" w:rsidP="00D80CE9">
            <w:pPr>
              <w:spacing w:after="0" w:line="240" w:lineRule="auto"/>
              <w:jc w:val="center"/>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166</w:t>
            </w:r>
          </w:p>
        </w:tc>
        <w:tc>
          <w:tcPr>
            <w:tcW w:w="693" w:type="dxa"/>
            <w:tcBorders>
              <w:top w:val="nil"/>
              <w:left w:val="nil"/>
              <w:bottom w:val="single" w:sz="4" w:space="0" w:color="auto"/>
              <w:right w:val="single" w:sz="8" w:space="0" w:color="auto"/>
            </w:tcBorders>
            <w:noWrap/>
            <w:vAlign w:val="bottom"/>
            <w:hideMark/>
          </w:tcPr>
          <w:p w14:paraId="3416A582" w14:textId="77777777" w:rsidR="006B3B2F" w:rsidRPr="002005BE" w:rsidRDefault="006B3B2F" w:rsidP="00D80CE9">
            <w:pPr>
              <w:spacing w:after="0" w:line="240" w:lineRule="auto"/>
              <w:jc w:val="center"/>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10,5</w:t>
            </w:r>
          </w:p>
        </w:tc>
      </w:tr>
      <w:tr w:rsidR="006B3B2F" w:rsidRPr="002005BE" w14:paraId="04158236" w14:textId="77777777" w:rsidTr="00B231DE">
        <w:trPr>
          <w:trHeight w:val="290"/>
          <w:jc w:val="center"/>
        </w:trPr>
        <w:tc>
          <w:tcPr>
            <w:tcW w:w="2820" w:type="dxa"/>
            <w:tcBorders>
              <w:top w:val="nil"/>
              <w:left w:val="single" w:sz="8" w:space="0" w:color="auto"/>
              <w:bottom w:val="single" w:sz="4" w:space="0" w:color="auto"/>
              <w:right w:val="single" w:sz="8" w:space="0" w:color="auto"/>
            </w:tcBorders>
            <w:shd w:val="clear" w:color="auto" w:fill="FFFFFF"/>
            <w:noWrap/>
            <w:vAlign w:val="bottom"/>
            <w:hideMark/>
          </w:tcPr>
          <w:p w14:paraId="7B01EBF9" w14:textId="77777777" w:rsidR="006B3B2F" w:rsidRPr="002005BE" w:rsidRDefault="006B3B2F" w:rsidP="00D80CE9">
            <w:pPr>
              <w:spacing w:after="0" w:line="240" w:lineRule="auto"/>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 xml:space="preserve">Asmenys su negalia </w:t>
            </w:r>
          </w:p>
        </w:tc>
        <w:tc>
          <w:tcPr>
            <w:tcW w:w="1187" w:type="dxa"/>
            <w:tcBorders>
              <w:top w:val="nil"/>
              <w:left w:val="nil"/>
              <w:bottom w:val="single" w:sz="4" w:space="0" w:color="auto"/>
              <w:right w:val="single" w:sz="4" w:space="0" w:color="auto"/>
            </w:tcBorders>
            <w:shd w:val="clear" w:color="auto" w:fill="FFFFFF"/>
            <w:noWrap/>
            <w:vAlign w:val="bottom"/>
            <w:hideMark/>
          </w:tcPr>
          <w:p w14:paraId="13C6B355" w14:textId="77777777" w:rsidR="006B3B2F" w:rsidRPr="002005BE" w:rsidRDefault="006B3B2F" w:rsidP="00D80CE9">
            <w:pPr>
              <w:spacing w:after="0" w:line="240" w:lineRule="auto"/>
              <w:jc w:val="center"/>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142</w:t>
            </w:r>
          </w:p>
        </w:tc>
        <w:tc>
          <w:tcPr>
            <w:tcW w:w="693" w:type="dxa"/>
            <w:tcBorders>
              <w:top w:val="nil"/>
              <w:left w:val="nil"/>
              <w:bottom w:val="single" w:sz="4" w:space="0" w:color="auto"/>
              <w:right w:val="single" w:sz="8" w:space="0" w:color="auto"/>
            </w:tcBorders>
            <w:shd w:val="clear" w:color="auto" w:fill="FFFFFF"/>
            <w:noWrap/>
            <w:vAlign w:val="bottom"/>
            <w:hideMark/>
          </w:tcPr>
          <w:p w14:paraId="48DA91BB" w14:textId="77777777" w:rsidR="006B3B2F" w:rsidRPr="002005BE" w:rsidRDefault="006B3B2F" w:rsidP="00D80CE9">
            <w:pPr>
              <w:spacing w:after="0" w:line="240" w:lineRule="auto"/>
              <w:jc w:val="center"/>
              <w:rPr>
                <w:rFonts w:ascii="Times New Roman" w:eastAsia="Times New Roman" w:hAnsi="Times New Roman" w:cs="Times New Roman"/>
                <w:kern w:val="2"/>
                <w:lang w:eastAsia="lt-LT"/>
                <w14:ligatures w14:val="standardContextual"/>
              </w:rPr>
            </w:pPr>
            <w:r w:rsidRPr="002005BE">
              <w:rPr>
                <w:rFonts w:ascii="Times New Roman" w:eastAsia="Times New Roman" w:hAnsi="Times New Roman" w:cs="Times New Roman"/>
                <w:kern w:val="2"/>
                <w:lang w:eastAsia="lt-LT"/>
                <w14:ligatures w14:val="standardContextual"/>
              </w:rPr>
              <w:t>9,0</w:t>
            </w:r>
          </w:p>
        </w:tc>
      </w:tr>
    </w:tbl>
    <w:p w14:paraId="0F1FC15F" w14:textId="77777777" w:rsidR="00035BD7" w:rsidRPr="002005BE" w:rsidRDefault="00035BD7" w:rsidP="00D80CE9">
      <w:pPr>
        <w:spacing w:after="0" w:line="240" w:lineRule="auto"/>
      </w:pPr>
    </w:p>
    <w:p w14:paraId="71313CB2" w14:textId="1738665A" w:rsidR="00035BD7" w:rsidRPr="002005BE" w:rsidRDefault="00035BD7" w:rsidP="00D80CE9">
      <w:pPr>
        <w:tabs>
          <w:tab w:val="left" w:pos="993"/>
          <w:tab w:val="left" w:pos="1418"/>
        </w:tabs>
        <w:spacing w:after="0" w:line="240" w:lineRule="auto"/>
        <w:jc w:val="center"/>
        <w:rPr>
          <w:rFonts w:ascii="Times New Roman" w:hAnsi="Times New Roman" w:cs="Times New Roman"/>
          <w:b/>
          <w:sz w:val="20"/>
          <w:szCs w:val="20"/>
        </w:rPr>
      </w:pPr>
      <w:r w:rsidRPr="002005BE">
        <w:rPr>
          <w:rFonts w:ascii="Times New Roman" w:hAnsi="Times New Roman" w:cs="Times New Roman"/>
          <w:b/>
          <w:sz w:val="20"/>
          <w:szCs w:val="20"/>
        </w:rPr>
        <w:t xml:space="preserve">Darbo rinkos apžvalga Rokiškio rajone </w:t>
      </w:r>
    </w:p>
    <w:p w14:paraId="55A42CE5" w14:textId="2F9D14DF" w:rsidR="00035BD7" w:rsidRPr="002005BE" w:rsidRDefault="00035BD7" w:rsidP="00D80CE9">
      <w:pPr>
        <w:tabs>
          <w:tab w:val="left" w:pos="993"/>
          <w:tab w:val="left" w:pos="1418"/>
        </w:tabs>
        <w:spacing w:after="0" w:line="240" w:lineRule="auto"/>
        <w:jc w:val="center"/>
        <w:rPr>
          <w:rFonts w:ascii="Times New Roman" w:hAnsi="Times New Roman" w:cs="Times New Roman"/>
          <w:i/>
        </w:rPr>
      </w:pPr>
      <w:r w:rsidRPr="002005BE">
        <w:rPr>
          <w:rFonts w:ascii="Times New Roman" w:hAnsi="Times New Roman" w:cs="Times New Roman"/>
          <w:i/>
          <w:sz w:val="20"/>
          <w:szCs w:val="20"/>
        </w:rPr>
        <w:t>Sudaryta pagal Užimtumo tarnybos duomenis</w:t>
      </w:r>
      <w:r w:rsidRPr="002005BE">
        <w:rPr>
          <w:rFonts w:ascii="Times New Roman" w:hAnsi="Times New Roman" w:cs="Times New Roman"/>
          <w:i/>
        </w:rPr>
        <w:t>.</w:t>
      </w:r>
    </w:p>
    <w:p w14:paraId="1FBF7E46" w14:textId="77777777" w:rsidR="009E1A3E" w:rsidRPr="002005BE" w:rsidRDefault="009E1A3E" w:rsidP="00D80CE9">
      <w:pPr>
        <w:tabs>
          <w:tab w:val="left" w:pos="993"/>
          <w:tab w:val="left" w:pos="1418"/>
        </w:tabs>
        <w:spacing w:after="0" w:line="240" w:lineRule="auto"/>
        <w:jc w:val="center"/>
        <w:rPr>
          <w:rFonts w:ascii="Times New Roman" w:hAnsi="Times New Roman" w:cs="Times New Roman"/>
          <w:i/>
        </w:rPr>
      </w:pPr>
    </w:p>
    <w:p w14:paraId="2C00C1AB" w14:textId="6C46F996" w:rsidR="00F1773B" w:rsidRPr="002005BE" w:rsidRDefault="00F1773B" w:rsidP="00D80CE9">
      <w:pPr>
        <w:tabs>
          <w:tab w:val="left" w:pos="993"/>
          <w:tab w:val="left" w:pos="1418"/>
        </w:tabs>
        <w:spacing w:after="0" w:line="240" w:lineRule="auto"/>
        <w:jc w:val="center"/>
        <w:rPr>
          <w:rFonts w:ascii="Times New Roman" w:hAnsi="Times New Roman" w:cs="Times New Roman"/>
          <w:iCs/>
        </w:rPr>
      </w:pPr>
      <w:r w:rsidRPr="002005BE">
        <w:rPr>
          <w:rFonts w:ascii="Times New Roman" w:hAnsi="Times New Roman" w:cs="Times New Roman"/>
          <w:iCs/>
          <w:noProof/>
        </w:rPr>
        <w:lastRenderedPageBreak/>
        <w:drawing>
          <wp:inline distT="0" distB="0" distL="0" distR="0" wp14:anchorId="73EABB6F" wp14:editId="245C3EEB">
            <wp:extent cx="4095750" cy="2468445"/>
            <wp:effectExtent l="0" t="0" r="0" b="8255"/>
            <wp:docPr id="139925858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6073" cy="2492747"/>
                    </a:xfrm>
                    <a:prstGeom prst="rect">
                      <a:avLst/>
                    </a:prstGeom>
                    <a:noFill/>
                  </pic:spPr>
                </pic:pic>
              </a:graphicData>
            </a:graphic>
          </wp:inline>
        </w:drawing>
      </w:r>
    </w:p>
    <w:p w14:paraId="5202EE8E" w14:textId="77777777" w:rsidR="00F1773B" w:rsidRPr="002005BE" w:rsidRDefault="00F1773B" w:rsidP="00D80CE9">
      <w:pPr>
        <w:tabs>
          <w:tab w:val="left" w:pos="993"/>
          <w:tab w:val="left" w:pos="1418"/>
        </w:tabs>
        <w:spacing w:after="0" w:line="240" w:lineRule="auto"/>
        <w:jc w:val="center"/>
        <w:rPr>
          <w:rFonts w:ascii="Times New Roman" w:hAnsi="Times New Roman" w:cs="Times New Roman"/>
          <w:iCs/>
        </w:rPr>
      </w:pPr>
    </w:p>
    <w:p w14:paraId="714BFA04" w14:textId="5B9DABA5" w:rsidR="00F1773B" w:rsidRPr="002005BE" w:rsidRDefault="00F1773B" w:rsidP="00D80CE9">
      <w:pPr>
        <w:tabs>
          <w:tab w:val="left" w:pos="993"/>
          <w:tab w:val="left" w:pos="1418"/>
        </w:tabs>
        <w:spacing w:after="0" w:line="240" w:lineRule="auto"/>
        <w:ind w:firstLine="709"/>
        <w:jc w:val="center"/>
        <w:rPr>
          <w:rFonts w:ascii="Times New Roman" w:hAnsi="Times New Roman" w:cs="Times New Roman"/>
          <w:b/>
          <w:sz w:val="20"/>
          <w:szCs w:val="20"/>
        </w:rPr>
      </w:pPr>
      <w:r w:rsidRPr="002005BE">
        <w:rPr>
          <w:rFonts w:ascii="Times New Roman" w:hAnsi="Times New Roman" w:cs="Times New Roman"/>
          <w:b/>
          <w:sz w:val="20"/>
          <w:szCs w:val="20"/>
        </w:rPr>
        <w:t>1 pav. Vidutinis metinis bedarbių skaičius laikotarpio pabaigoje Biržų, Rokiškio, Kupiškio rajonuose ir Panevėžio apskrityje</w:t>
      </w:r>
    </w:p>
    <w:p w14:paraId="74DFC2F0" w14:textId="4065B59E" w:rsidR="00C90D7A" w:rsidRPr="002005BE" w:rsidRDefault="00F1773B" w:rsidP="00D80CE9">
      <w:pPr>
        <w:tabs>
          <w:tab w:val="left" w:pos="993"/>
          <w:tab w:val="left" w:pos="1418"/>
        </w:tabs>
        <w:spacing w:after="0" w:line="240" w:lineRule="auto"/>
        <w:jc w:val="center"/>
        <w:rPr>
          <w:rFonts w:ascii="Times New Roman" w:hAnsi="Times New Roman" w:cs="Times New Roman"/>
          <w:i/>
          <w:sz w:val="20"/>
          <w:szCs w:val="20"/>
        </w:rPr>
      </w:pPr>
      <w:r w:rsidRPr="002005BE">
        <w:rPr>
          <w:rFonts w:ascii="Times New Roman" w:hAnsi="Times New Roman" w:cs="Times New Roman"/>
          <w:i/>
          <w:sz w:val="20"/>
          <w:szCs w:val="20"/>
        </w:rPr>
        <w:t>Sudaryta pagal Užimtumo tarnybos duomenis.</w:t>
      </w:r>
    </w:p>
    <w:p w14:paraId="47465691" w14:textId="77777777" w:rsidR="00C90D7A" w:rsidRPr="002005BE" w:rsidRDefault="00C90D7A" w:rsidP="00D80CE9">
      <w:pPr>
        <w:pStyle w:val="Sraopastraipa"/>
        <w:tabs>
          <w:tab w:val="left" w:pos="1134"/>
        </w:tabs>
        <w:ind w:left="0"/>
        <w:jc w:val="both"/>
        <w:rPr>
          <w:lang w:val="lt-LT"/>
        </w:rPr>
      </w:pPr>
    </w:p>
    <w:p w14:paraId="7073C95F" w14:textId="23988CAB" w:rsidR="002A33AC" w:rsidRPr="002005BE" w:rsidRDefault="00CF4229" w:rsidP="00671FD6">
      <w:pPr>
        <w:pStyle w:val="Sraopastraipa"/>
        <w:tabs>
          <w:tab w:val="left" w:pos="851"/>
        </w:tabs>
        <w:ind w:left="0"/>
        <w:jc w:val="both"/>
        <w:rPr>
          <w:lang w:val="lt-LT"/>
        </w:rPr>
      </w:pPr>
      <w:r w:rsidRPr="002005BE">
        <w:rPr>
          <w:lang w:val="lt-LT"/>
        </w:rPr>
        <w:tab/>
      </w:r>
      <w:r w:rsidR="00062FB4" w:rsidRPr="002005BE">
        <w:rPr>
          <w:lang w:val="lt-LT"/>
        </w:rPr>
        <w:t xml:space="preserve">9. </w:t>
      </w:r>
      <w:r w:rsidR="00F1773B" w:rsidRPr="002005BE">
        <w:rPr>
          <w:lang w:val="lt-LT"/>
        </w:rPr>
        <w:t>Rokiškio rajone per 2023 m. įdarbinta 1 978 bedarbis, Kupiškyje – 1 108, Pasvalyje – 1 406, Panevėžio apskrityje – 14 860. Per 2023 m. spalio mėn. Rokiškio rajone fiksuota 122 laisvos darbo vietos, Kupiškyje – 54, Biržuose – 51.</w:t>
      </w:r>
    </w:p>
    <w:p w14:paraId="39E6062C" w14:textId="6AE4AD11" w:rsidR="00062FB4" w:rsidRPr="002005BE" w:rsidRDefault="00062FB4" w:rsidP="00671FD6">
      <w:pPr>
        <w:pStyle w:val="Sraopastraipa"/>
        <w:tabs>
          <w:tab w:val="left" w:pos="851"/>
        </w:tabs>
        <w:ind w:left="0"/>
        <w:jc w:val="both"/>
        <w:rPr>
          <w:lang w:val="lt-LT"/>
        </w:rPr>
      </w:pPr>
      <w:r w:rsidRPr="002005BE">
        <w:rPr>
          <w:lang w:val="lt-LT"/>
        </w:rPr>
        <w:tab/>
      </w:r>
      <w:r w:rsidR="00D67727" w:rsidRPr="002005BE">
        <w:rPr>
          <w:lang w:val="lt-LT"/>
        </w:rPr>
        <w:t xml:space="preserve">Analizuojant nedarbo situaciją Rokiškio rajono savivaldybėje, matyti, kad didžiausias nedarbo lygis yra </w:t>
      </w:r>
      <w:r w:rsidRPr="002005BE">
        <w:rPr>
          <w:lang w:val="lt-LT"/>
        </w:rPr>
        <w:t xml:space="preserve">Juodupės </w:t>
      </w:r>
      <w:r w:rsidR="00D67727" w:rsidRPr="002005BE">
        <w:rPr>
          <w:lang w:val="lt-LT"/>
        </w:rPr>
        <w:t>ir Pandėlio seniūnijose, mažiausias Jūžintų ir Kriaunų seniūnijose.</w:t>
      </w:r>
      <w:r w:rsidRPr="002005BE">
        <w:rPr>
          <w:lang w:val="lt-LT"/>
        </w:rPr>
        <w:t xml:space="preserve"> </w:t>
      </w:r>
    </w:p>
    <w:p w14:paraId="57C6F3E0" w14:textId="77777777" w:rsidR="004714EF" w:rsidRPr="002005BE" w:rsidRDefault="004714EF" w:rsidP="00D80CE9">
      <w:pPr>
        <w:pStyle w:val="Sraopastraipa"/>
        <w:tabs>
          <w:tab w:val="left" w:pos="851"/>
        </w:tabs>
        <w:ind w:left="0"/>
        <w:jc w:val="both"/>
        <w:rPr>
          <w:lang w:val="lt-LT"/>
        </w:rPr>
      </w:pPr>
    </w:p>
    <w:p w14:paraId="7AAEAF7C" w14:textId="02BFBD24" w:rsidR="004714EF" w:rsidRPr="002005BE" w:rsidRDefault="004714EF" w:rsidP="00D80CE9">
      <w:pPr>
        <w:pStyle w:val="Sraopastraipa"/>
        <w:tabs>
          <w:tab w:val="left" w:pos="709"/>
        </w:tabs>
        <w:ind w:left="0"/>
        <w:jc w:val="right"/>
        <w:rPr>
          <w:bCs/>
          <w:sz w:val="32"/>
          <w:szCs w:val="32"/>
          <w:lang w:val="lt-LT"/>
        </w:rPr>
      </w:pPr>
      <w:r w:rsidRPr="002005BE">
        <w:rPr>
          <w:bCs/>
          <w:lang w:val="lt-LT"/>
        </w:rPr>
        <w:t>3 lentelė</w:t>
      </w:r>
    </w:p>
    <w:p w14:paraId="3A1DD3DB" w14:textId="77777777" w:rsidR="00035BD7" w:rsidRPr="002005BE" w:rsidRDefault="00035BD7" w:rsidP="00D80CE9">
      <w:pPr>
        <w:pStyle w:val="Sraopastraipa"/>
        <w:tabs>
          <w:tab w:val="left" w:pos="1134"/>
        </w:tabs>
        <w:ind w:left="0"/>
        <w:jc w:val="both"/>
        <w:rPr>
          <w:lang w:val="lt-LT"/>
        </w:rPr>
      </w:pP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182"/>
        <w:gridCol w:w="1618"/>
        <w:gridCol w:w="1225"/>
      </w:tblGrid>
      <w:tr w:rsidR="00035BD7" w:rsidRPr="002005BE" w14:paraId="7020061A" w14:textId="77777777" w:rsidTr="009E1A3E">
        <w:trPr>
          <w:trHeight w:val="769"/>
          <w:jc w:val="center"/>
        </w:trPr>
        <w:tc>
          <w:tcPr>
            <w:tcW w:w="30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25553F71" w14:textId="77777777" w:rsidR="00035BD7" w:rsidRPr="002005BE" w:rsidRDefault="00035BD7" w:rsidP="00D80CE9">
            <w:pPr>
              <w:spacing w:after="0" w:line="240" w:lineRule="auto"/>
              <w:rPr>
                <w:rFonts w:ascii="Times New Roman" w:eastAsia="Times New Roman" w:hAnsi="Times New Roman" w:cs="Times New Roman"/>
                <w:color w:val="000000"/>
                <w:kern w:val="2"/>
                <w:sz w:val="24"/>
                <w:szCs w:val="28"/>
                <w14:ligatures w14:val="standardContextual"/>
              </w:rPr>
            </w:pPr>
            <w:r w:rsidRPr="002005BE">
              <w:rPr>
                <w:rFonts w:ascii="Times New Roman" w:eastAsia="Times New Roman" w:hAnsi="Times New Roman" w:cs="Times New Roman"/>
                <w:color w:val="000000"/>
                <w:kern w:val="2"/>
                <w:sz w:val="24"/>
                <w:szCs w:val="28"/>
                <w14:ligatures w14:val="standardContextual"/>
              </w:rPr>
              <w:t> </w:t>
            </w:r>
            <w:r w:rsidR="002A33AC" w:rsidRPr="002005BE">
              <w:rPr>
                <w:rFonts w:ascii="Times New Roman" w:eastAsia="Times New Roman" w:hAnsi="Times New Roman" w:cs="Times New Roman"/>
                <w:color w:val="000000"/>
                <w:kern w:val="2"/>
                <w:sz w:val="24"/>
                <w:szCs w:val="28"/>
                <w14:ligatures w14:val="standardContextual"/>
              </w:rPr>
              <w:t>Rokiškio rajono seniūnijos</w:t>
            </w:r>
          </w:p>
        </w:tc>
        <w:tc>
          <w:tcPr>
            <w:tcW w:w="2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6FA572" w14:textId="77777777" w:rsidR="00035BD7" w:rsidRPr="002005BE" w:rsidRDefault="00035BD7" w:rsidP="00D80CE9">
            <w:pPr>
              <w:spacing w:after="0" w:line="240" w:lineRule="auto"/>
              <w:jc w:val="center"/>
              <w:rPr>
                <w:rFonts w:ascii="Times New Roman" w:hAnsi="Times New Roman" w:cs="Times New Roman"/>
                <w:kern w:val="2"/>
                <w:sz w:val="24"/>
                <w:szCs w:val="28"/>
                <w14:ligatures w14:val="standardContextual"/>
              </w:rPr>
            </w:pPr>
            <w:r w:rsidRPr="002005BE">
              <w:rPr>
                <w:rStyle w:val="contentpasted1"/>
                <w:rFonts w:ascii="Times New Roman" w:hAnsi="Times New Roman" w:cs="Times New Roman"/>
                <w:kern w:val="2"/>
                <w:sz w:val="24"/>
                <w:szCs w:val="28"/>
                <w14:ligatures w14:val="standardContextual"/>
              </w:rPr>
              <w:t>Darbingo amžiaus gyventojai</w:t>
            </w:r>
          </w:p>
        </w:tc>
        <w:tc>
          <w:tcPr>
            <w:tcW w:w="16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2AE6A0" w14:textId="77777777" w:rsidR="00035BD7" w:rsidRPr="002005BE" w:rsidRDefault="00035BD7" w:rsidP="00D80CE9">
            <w:pPr>
              <w:spacing w:after="0" w:line="240" w:lineRule="auto"/>
              <w:jc w:val="center"/>
              <w:rPr>
                <w:rStyle w:val="contentpasted1"/>
                <w:rFonts w:ascii="Times New Roman" w:hAnsi="Times New Roman" w:cs="Times New Roman"/>
                <w:sz w:val="24"/>
                <w:szCs w:val="28"/>
              </w:rPr>
            </w:pPr>
            <w:r w:rsidRPr="002005BE">
              <w:rPr>
                <w:rStyle w:val="contentpasted1"/>
                <w:rFonts w:ascii="Times New Roman" w:hAnsi="Times New Roman" w:cs="Times New Roman"/>
                <w:kern w:val="2"/>
                <w:sz w:val="24"/>
                <w:szCs w:val="28"/>
                <w14:ligatures w14:val="standardContextual"/>
              </w:rPr>
              <w:t>Registruoti bedarbiai</w:t>
            </w:r>
          </w:p>
          <w:p w14:paraId="28DE444B" w14:textId="77777777" w:rsidR="00035BD7" w:rsidRPr="002005BE" w:rsidRDefault="00035BD7" w:rsidP="00D80CE9">
            <w:pPr>
              <w:spacing w:after="0" w:line="240" w:lineRule="auto"/>
              <w:jc w:val="center"/>
              <w:rPr>
                <w:rFonts w:ascii="Times New Roman" w:eastAsia="Times New Roman" w:hAnsi="Times New Roman" w:cs="Times New Roman"/>
                <w:color w:val="000000"/>
                <w:sz w:val="24"/>
              </w:rPr>
            </w:pPr>
            <w:r w:rsidRPr="002005BE">
              <w:rPr>
                <w:rStyle w:val="contentpasted1"/>
                <w:rFonts w:ascii="Times New Roman" w:hAnsi="Times New Roman" w:cs="Times New Roman"/>
                <w:kern w:val="2"/>
                <w:sz w:val="24"/>
                <w:szCs w:val="28"/>
                <w14:ligatures w14:val="standardContextual"/>
              </w:rPr>
              <w:t>2023-09-01</w:t>
            </w:r>
          </w:p>
        </w:tc>
        <w:tc>
          <w:tcPr>
            <w:tcW w:w="122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hideMark/>
          </w:tcPr>
          <w:p w14:paraId="71EEC59D"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 w:val="24"/>
                <w:szCs w:val="28"/>
                <w14:ligatures w14:val="standardContextual"/>
              </w:rPr>
            </w:pPr>
            <w:r w:rsidRPr="002005BE">
              <w:rPr>
                <w:rStyle w:val="contentpasted1"/>
                <w:rFonts w:ascii="Times New Roman" w:eastAsia="Times New Roman" w:hAnsi="Times New Roman" w:cs="Times New Roman"/>
                <w:color w:val="000000"/>
                <w:kern w:val="2"/>
                <w:sz w:val="24"/>
                <w:szCs w:val="28"/>
                <w14:ligatures w14:val="standardContextual"/>
              </w:rPr>
              <w:t>Proc.</w:t>
            </w:r>
          </w:p>
        </w:tc>
      </w:tr>
      <w:tr w:rsidR="00035BD7" w:rsidRPr="002005BE" w14:paraId="4C9719B1" w14:textId="77777777" w:rsidTr="009E1A3E">
        <w:trPr>
          <w:trHeight w:val="177"/>
          <w:jc w:val="center"/>
        </w:trPr>
        <w:tc>
          <w:tcPr>
            <w:tcW w:w="30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17970D35" w14:textId="77777777" w:rsidR="00035BD7" w:rsidRPr="002005BE" w:rsidRDefault="00035BD7" w:rsidP="00D80CE9">
            <w:pPr>
              <w:spacing w:after="0" w:line="240" w:lineRule="auto"/>
              <w:rPr>
                <w:rFonts w:ascii="Times New Roman" w:eastAsia="Times New Roman" w:hAnsi="Times New Roman" w:cs="Times New Roman"/>
                <w:b/>
                <w:bCs/>
                <w:color w:val="000000"/>
                <w:kern w:val="2"/>
                <w:szCs w:val="28"/>
                <w14:ligatures w14:val="standardContextual"/>
              </w:rPr>
            </w:pPr>
            <w:r w:rsidRPr="002005BE">
              <w:rPr>
                <w:rFonts w:ascii="Times New Roman" w:eastAsia="Times New Roman" w:hAnsi="Times New Roman" w:cs="Times New Roman"/>
                <w:b/>
                <w:bCs/>
                <w:color w:val="000000"/>
                <w:kern w:val="2"/>
                <w:szCs w:val="28"/>
                <w14:ligatures w14:val="standardContextual"/>
              </w:rPr>
              <w:t>Juodupės seniūnija</w:t>
            </w:r>
          </w:p>
        </w:tc>
        <w:tc>
          <w:tcPr>
            <w:tcW w:w="2182"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18E2642D"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1458</w:t>
            </w:r>
          </w:p>
        </w:tc>
        <w:tc>
          <w:tcPr>
            <w:tcW w:w="1618"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4029D57C"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204</w:t>
            </w:r>
          </w:p>
        </w:tc>
        <w:tc>
          <w:tcPr>
            <w:tcW w:w="122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1FEFC64C"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14,0</w:t>
            </w:r>
          </w:p>
        </w:tc>
      </w:tr>
      <w:tr w:rsidR="00035BD7" w:rsidRPr="002005BE" w14:paraId="7DB5B1A4" w14:textId="77777777" w:rsidTr="009E1A3E">
        <w:trPr>
          <w:trHeight w:val="209"/>
          <w:jc w:val="center"/>
        </w:trPr>
        <w:tc>
          <w:tcPr>
            <w:tcW w:w="30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5BC16B19" w14:textId="77777777" w:rsidR="00035BD7" w:rsidRPr="002005BE" w:rsidRDefault="00035BD7" w:rsidP="00D80CE9">
            <w:pPr>
              <w:spacing w:after="0" w:line="240" w:lineRule="auto"/>
              <w:rPr>
                <w:rFonts w:ascii="Times New Roman" w:eastAsia="Times New Roman" w:hAnsi="Times New Roman" w:cs="Times New Roman"/>
                <w:b/>
                <w:bCs/>
                <w:color w:val="000000"/>
                <w:kern w:val="2"/>
                <w:szCs w:val="28"/>
                <w14:ligatures w14:val="standardContextual"/>
              </w:rPr>
            </w:pPr>
            <w:r w:rsidRPr="002005BE">
              <w:rPr>
                <w:rFonts w:ascii="Times New Roman" w:eastAsia="Times New Roman" w:hAnsi="Times New Roman" w:cs="Times New Roman"/>
                <w:b/>
                <w:bCs/>
                <w:color w:val="000000"/>
                <w:kern w:val="2"/>
                <w:szCs w:val="28"/>
                <w14:ligatures w14:val="standardContextual"/>
              </w:rPr>
              <w:t>Jūžintų seniūnija</w:t>
            </w:r>
          </w:p>
        </w:tc>
        <w:tc>
          <w:tcPr>
            <w:tcW w:w="2182"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26368915"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774</w:t>
            </w:r>
          </w:p>
        </w:tc>
        <w:tc>
          <w:tcPr>
            <w:tcW w:w="1618"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1535ACCB"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57</w:t>
            </w:r>
          </w:p>
        </w:tc>
        <w:tc>
          <w:tcPr>
            <w:tcW w:w="122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4732AA22"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7,4</w:t>
            </w:r>
          </w:p>
        </w:tc>
      </w:tr>
      <w:tr w:rsidR="00035BD7" w:rsidRPr="002005BE" w14:paraId="7BA69F49" w14:textId="77777777" w:rsidTr="009E1A3E">
        <w:trPr>
          <w:trHeight w:val="256"/>
          <w:jc w:val="center"/>
        </w:trPr>
        <w:tc>
          <w:tcPr>
            <w:tcW w:w="30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3E6CD1DF" w14:textId="77777777" w:rsidR="00035BD7" w:rsidRPr="002005BE" w:rsidRDefault="00035BD7" w:rsidP="00D80CE9">
            <w:pPr>
              <w:spacing w:after="0" w:line="240" w:lineRule="auto"/>
              <w:rPr>
                <w:rFonts w:ascii="Times New Roman" w:eastAsia="Times New Roman" w:hAnsi="Times New Roman" w:cs="Times New Roman"/>
                <w:b/>
                <w:bCs/>
                <w:color w:val="000000"/>
                <w:kern w:val="2"/>
                <w:szCs w:val="28"/>
                <w14:ligatures w14:val="standardContextual"/>
              </w:rPr>
            </w:pPr>
            <w:r w:rsidRPr="002005BE">
              <w:rPr>
                <w:rFonts w:ascii="Times New Roman" w:eastAsia="Times New Roman" w:hAnsi="Times New Roman" w:cs="Times New Roman"/>
                <w:b/>
                <w:bCs/>
                <w:color w:val="000000"/>
                <w:kern w:val="2"/>
                <w:szCs w:val="28"/>
                <w14:ligatures w14:val="standardContextual"/>
              </w:rPr>
              <w:t>Kamajų seniūnija</w:t>
            </w:r>
          </w:p>
        </w:tc>
        <w:tc>
          <w:tcPr>
            <w:tcW w:w="2182"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6FBC2410"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981</w:t>
            </w:r>
          </w:p>
        </w:tc>
        <w:tc>
          <w:tcPr>
            <w:tcW w:w="1618"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1FC061AA"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91</w:t>
            </w:r>
          </w:p>
        </w:tc>
        <w:tc>
          <w:tcPr>
            <w:tcW w:w="122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326F874F"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9,3</w:t>
            </w:r>
          </w:p>
        </w:tc>
      </w:tr>
      <w:tr w:rsidR="00035BD7" w:rsidRPr="002005BE" w14:paraId="2EF0B43D" w14:textId="77777777" w:rsidTr="009E1A3E">
        <w:trPr>
          <w:trHeight w:val="256"/>
          <w:jc w:val="center"/>
        </w:trPr>
        <w:tc>
          <w:tcPr>
            <w:tcW w:w="30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4239BF90" w14:textId="77777777" w:rsidR="00035BD7" w:rsidRPr="002005BE" w:rsidRDefault="00035BD7" w:rsidP="00D80CE9">
            <w:pPr>
              <w:spacing w:after="0" w:line="240" w:lineRule="auto"/>
              <w:rPr>
                <w:rFonts w:ascii="Times New Roman" w:eastAsia="Times New Roman" w:hAnsi="Times New Roman" w:cs="Times New Roman"/>
                <w:b/>
                <w:bCs/>
                <w:color w:val="000000"/>
                <w:kern w:val="2"/>
                <w:szCs w:val="28"/>
                <w14:ligatures w14:val="standardContextual"/>
              </w:rPr>
            </w:pPr>
            <w:r w:rsidRPr="002005BE">
              <w:rPr>
                <w:rFonts w:ascii="Times New Roman" w:eastAsia="Times New Roman" w:hAnsi="Times New Roman" w:cs="Times New Roman"/>
                <w:b/>
                <w:bCs/>
                <w:color w:val="000000"/>
                <w:kern w:val="2"/>
                <w:szCs w:val="28"/>
                <w14:ligatures w14:val="standardContextual"/>
              </w:rPr>
              <w:t>Kazliškio seniūnija</w:t>
            </w:r>
          </w:p>
        </w:tc>
        <w:tc>
          <w:tcPr>
            <w:tcW w:w="2182"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3C76BD85"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303</w:t>
            </w:r>
          </w:p>
        </w:tc>
        <w:tc>
          <w:tcPr>
            <w:tcW w:w="1618"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325178B9"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25</w:t>
            </w:r>
          </w:p>
        </w:tc>
        <w:tc>
          <w:tcPr>
            <w:tcW w:w="122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7A913023"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8,3</w:t>
            </w:r>
          </w:p>
        </w:tc>
      </w:tr>
      <w:tr w:rsidR="00035BD7" w:rsidRPr="002005BE" w14:paraId="42FAB5A9" w14:textId="77777777" w:rsidTr="009E1A3E">
        <w:trPr>
          <w:trHeight w:val="256"/>
          <w:jc w:val="center"/>
        </w:trPr>
        <w:tc>
          <w:tcPr>
            <w:tcW w:w="30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633F5602" w14:textId="77777777" w:rsidR="00035BD7" w:rsidRPr="002005BE" w:rsidRDefault="00035BD7" w:rsidP="00D80CE9">
            <w:pPr>
              <w:spacing w:after="0" w:line="240" w:lineRule="auto"/>
              <w:rPr>
                <w:rFonts w:ascii="Times New Roman" w:eastAsia="Times New Roman" w:hAnsi="Times New Roman" w:cs="Times New Roman"/>
                <w:b/>
                <w:bCs/>
                <w:color w:val="000000"/>
                <w:kern w:val="2"/>
                <w:szCs w:val="28"/>
                <w14:ligatures w14:val="standardContextual"/>
              </w:rPr>
            </w:pPr>
            <w:r w:rsidRPr="002005BE">
              <w:rPr>
                <w:rFonts w:ascii="Times New Roman" w:eastAsia="Times New Roman" w:hAnsi="Times New Roman" w:cs="Times New Roman"/>
                <w:b/>
                <w:bCs/>
                <w:color w:val="000000"/>
                <w:kern w:val="2"/>
                <w:szCs w:val="28"/>
                <w14:ligatures w14:val="standardContextual"/>
              </w:rPr>
              <w:t>Kriaunų seniūnija</w:t>
            </w:r>
          </w:p>
        </w:tc>
        <w:tc>
          <w:tcPr>
            <w:tcW w:w="2182"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0FD3805E"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487</w:t>
            </w:r>
          </w:p>
        </w:tc>
        <w:tc>
          <w:tcPr>
            <w:tcW w:w="1618"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3FF0505E"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36</w:t>
            </w:r>
          </w:p>
        </w:tc>
        <w:tc>
          <w:tcPr>
            <w:tcW w:w="122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01480529"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7,4</w:t>
            </w:r>
          </w:p>
        </w:tc>
      </w:tr>
      <w:tr w:rsidR="00035BD7" w:rsidRPr="002005BE" w14:paraId="0B7D51A3" w14:textId="77777777" w:rsidTr="009E1A3E">
        <w:trPr>
          <w:trHeight w:val="256"/>
          <w:jc w:val="center"/>
        </w:trPr>
        <w:tc>
          <w:tcPr>
            <w:tcW w:w="30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2717DDFA" w14:textId="77777777" w:rsidR="00035BD7" w:rsidRPr="002005BE" w:rsidRDefault="00035BD7" w:rsidP="00D80CE9">
            <w:pPr>
              <w:spacing w:after="0" w:line="240" w:lineRule="auto"/>
              <w:rPr>
                <w:rFonts w:ascii="Times New Roman" w:eastAsia="Times New Roman" w:hAnsi="Times New Roman" w:cs="Times New Roman"/>
                <w:b/>
                <w:bCs/>
                <w:color w:val="000000"/>
                <w:kern w:val="2"/>
                <w:szCs w:val="28"/>
                <w14:ligatures w14:val="standardContextual"/>
              </w:rPr>
            </w:pPr>
            <w:r w:rsidRPr="002005BE">
              <w:rPr>
                <w:rFonts w:ascii="Times New Roman" w:eastAsia="Times New Roman" w:hAnsi="Times New Roman" w:cs="Times New Roman"/>
                <w:b/>
                <w:bCs/>
                <w:color w:val="000000"/>
                <w:kern w:val="2"/>
                <w:szCs w:val="28"/>
                <w14:ligatures w14:val="standardContextual"/>
              </w:rPr>
              <w:t>Obelių seniūnija</w:t>
            </w:r>
          </w:p>
        </w:tc>
        <w:tc>
          <w:tcPr>
            <w:tcW w:w="2182"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59AB8CFF"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1442</w:t>
            </w:r>
          </w:p>
        </w:tc>
        <w:tc>
          <w:tcPr>
            <w:tcW w:w="1618"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254CEFED"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114</w:t>
            </w:r>
          </w:p>
        </w:tc>
        <w:tc>
          <w:tcPr>
            <w:tcW w:w="122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139D100C"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7,9</w:t>
            </w:r>
          </w:p>
        </w:tc>
      </w:tr>
      <w:tr w:rsidR="00035BD7" w:rsidRPr="002005BE" w14:paraId="6A0A4BE0" w14:textId="77777777" w:rsidTr="009E1A3E">
        <w:trPr>
          <w:trHeight w:val="256"/>
          <w:jc w:val="center"/>
        </w:trPr>
        <w:tc>
          <w:tcPr>
            <w:tcW w:w="30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61B1934F" w14:textId="77777777" w:rsidR="00035BD7" w:rsidRPr="002005BE" w:rsidRDefault="00035BD7" w:rsidP="00D80CE9">
            <w:pPr>
              <w:spacing w:after="0" w:line="240" w:lineRule="auto"/>
              <w:rPr>
                <w:rFonts w:ascii="Times New Roman" w:eastAsia="Times New Roman" w:hAnsi="Times New Roman" w:cs="Times New Roman"/>
                <w:b/>
                <w:bCs/>
                <w:color w:val="000000"/>
                <w:kern w:val="2"/>
                <w:szCs w:val="28"/>
                <w14:ligatures w14:val="standardContextual"/>
              </w:rPr>
            </w:pPr>
            <w:r w:rsidRPr="002005BE">
              <w:rPr>
                <w:rFonts w:ascii="Times New Roman" w:eastAsia="Times New Roman" w:hAnsi="Times New Roman" w:cs="Times New Roman"/>
                <w:b/>
                <w:bCs/>
                <w:color w:val="000000"/>
                <w:kern w:val="2"/>
                <w:szCs w:val="28"/>
                <w14:ligatures w14:val="standardContextual"/>
              </w:rPr>
              <w:t>Pandėlio seniūnija</w:t>
            </w:r>
          </w:p>
        </w:tc>
        <w:tc>
          <w:tcPr>
            <w:tcW w:w="2182"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746D2745"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1481</w:t>
            </w:r>
          </w:p>
        </w:tc>
        <w:tc>
          <w:tcPr>
            <w:tcW w:w="1618"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1A887FA6"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149</w:t>
            </w:r>
          </w:p>
        </w:tc>
        <w:tc>
          <w:tcPr>
            <w:tcW w:w="122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0195C745"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10,0</w:t>
            </w:r>
          </w:p>
        </w:tc>
      </w:tr>
      <w:tr w:rsidR="00035BD7" w:rsidRPr="002005BE" w14:paraId="0C4D72C9" w14:textId="77777777" w:rsidTr="009E1A3E">
        <w:trPr>
          <w:trHeight w:val="256"/>
          <w:jc w:val="center"/>
        </w:trPr>
        <w:tc>
          <w:tcPr>
            <w:tcW w:w="30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280DB7DB" w14:textId="77777777" w:rsidR="00035BD7" w:rsidRPr="002005BE" w:rsidRDefault="00035BD7" w:rsidP="00D80CE9">
            <w:pPr>
              <w:spacing w:after="0" w:line="240" w:lineRule="auto"/>
              <w:rPr>
                <w:rFonts w:ascii="Times New Roman" w:eastAsia="Times New Roman" w:hAnsi="Times New Roman" w:cs="Times New Roman"/>
                <w:b/>
                <w:bCs/>
                <w:color w:val="000000"/>
                <w:kern w:val="2"/>
                <w:szCs w:val="28"/>
                <w14:ligatures w14:val="standardContextual"/>
              </w:rPr>
            </w:pPr>
            <w:r w:rsidRPr="002005BE">
              <w:rPr>
                <w:rFonts w:ascii="Times New Roman" w:eastAsia="Times New Roman" w:hAnsi="Times New Roman" w:cs="Times New Roman"/>
                <w:b/>
                <w:bCs/>
                <w:color w:val="000000"/>
                <w:kern w:val="2"/>
                <w:szCs w:val="28"/>
                <w14:ligatures w14:val="standardContextual"/>
              </w:rPr>
              <w:t>Panemunėlio seniūnija</w:t>
            </w:r>
          </w:p>
        </w:tc>
        <w:tc>
          <w:tcPr>
            <w:tcW w:w="2182"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31530595"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645</w:t>
            </w:r>
          </w:p>
        </w:tc>
        <w:tc>
          <w:tcPr>
            <w:tcW w:w="1618"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5909E15F"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62</w:t>
            </w:r>
          </w:p>
        </w:tc>
        <w:tc>
          <w:tcPr>
            <w:tcW w:w="122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6B17D4D9"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9,6</w:t>
            </w:r>
          </w:p>
        </w:tc>
      </w:tr>
      <w:tr w:rsidR="00035BD7" w:rsidRPr="002005BE" w14:paraId="2D827DDD" w14:textId="77777777" w:rsidTr="009E1A3E">
        <w:trPr>
          <w:trHeight w:val="256"/>
          <w:jc w:val="center"/>
        </w:trPr>
        <w:tc>
          <w:tcPr>
            <w:tcW w:w="30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12393681" w14:textId="77777777" w:rsidR="00035BD7" w:rsidRPr="002005BE" w:rsidRDefault="00035BD7" w:rsidP="00D80CE9">
            <w:pPr>
              <w:spacing w:after="0" w:line="240" w:lineRule="auto"/>
              <w:rPr>
                <w:rFonts w:ascii="Times New Roman" w:eastAsia="Times New Roman" w:hAnsi="Times New Roman" w:cs="Times New Roman"/>
                <w:b/>
                <w:bCs/>
                <w:color w:val="000000"/>
                <w:kern w:val="2"/>
                <w:szCs w:val="28"/>
                <w14:ligatures w14:val="standardContextual"/>
              </w:rPr>
            </w:pPr>
            <w:r w:rsidRPr="002005BE">
              <w:rPr>
                <w:rFonts w:ascii="Times New Roman" w:eastAsia="Times New Roman" w:hAnsi="Times New Roman" w:cs="Times New Roman"/>
                <w:b/>
                <w:bCs/>
                <w:color w:val="000000"/>
                <w:kern w:val="2"/>
                <w:szCs w:val="28"/>
                <w14:ligatures w14:val="standardContextual"/>
              </w:rPr>
              <w:t>Rokiškio kaimiškoji seniūnija</w:t>
            </w:r>
          </w:p>
        </w:tc>
        <w:tc>
          <w:tcPr>
            <w:tcW w:w="2182"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37ECB028"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2588</w:t>
            </w:r>
          </w:p>
        </w:tc>
        <w:tc>
          <w:tcPr>
            <w:tcW w:w="1618"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0E2EB857"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201</w:t>
            </w:r>
          </w:p>
        </w:tc>
        <w:tc>
          <w:tcPr>
            <w:tcW w:w="122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316291DC"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7,8</w:t>
            </w:r>
          </w:p>
        </w:tc>
      </w:tr>
      <w:tr w:rsidR="00035BD7" w:rsidRPr="002005BE" w14:paraId="1E73D8F4" w14:textId="77777777" w:rsidTr="009E1A3E">
        <w:trPr>
          <w:trHeight w:val="256"/>
          <w:jc w:val="center"/>
        </w:trPr>
        <w:tc>
          <w:tcPr>
            <w:tcW w:w="30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02235211" w14:textId="77777777" w:rsidR="00035BD7" w:rsidRPr="002005BE" w:rsidRDefault="00035BD7" w:rsidP="00D80CE9">
            <w:pPr>
              <w:spacing w:after="0" w:line="240" w:lineRule="auto"/>
              <w:rPr>
                <w:rFonts w:ascii="Times New Roman" w:eastAsia="Times New Roman" w:hAnsi="Times New Roman" w:cs="Times New Roman"/>
                <w:b/>
                <w:bCs/>
                <w:color w:val="000000"/>
                <w:kern w:val="2"/>
                <w:szCs w:val="28"/>
                <w14:ligatures w14:val="standardContextual"/>
              </w:rPr>
            </w:pPr>
            <w:r w:rsidRPr="002005BE">
              <w:rPr>
                <w:rFonts w:ascii="Times New Roman" w:eastAsia="Times New Roman" w:hAnsi="Times New Roman" w:cs="Times New Roman"/>
                <w:b/>
                <w:bCs/>
                <w:color w:val="000000"/>
                <w:kern w:val="2"/>
                <w:szCs w:val="28"/>
                <w14:ligatures w14:val="standardContextual"/>
              </w:rPr>
              <w:t>Rokiškio miesto seniūnija</w:t>
            </w:r>
          </w:p>
        </w:tc>
        <w:tc>
          <w:tcPr>
            <w:tcW w:w="2182"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2010144B"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7174</w:t>
            </w:r>
          </w:p>
        </w:tc>
        <w:tc>
          <w:tcPr>
            <w:tcW w:w="1618"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23E74AFB"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585</w:t>
            </w:r>
          </w:p>
        </w:tc>
        <w:tc>
          <w:tcPr>
            <w:tcW w:w="122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7B343F78" w14:textId="77777777" w:rsidR="00035BD7" w:rsidRPr="002005BE" w:rsidRDefault="00035BD7" w:rsidP="00D80CE9">
            <w:pPr>
              <w:spacing w:after="0" w:line="240" w:lineRule="auto"/>
              <w:jc w:val="center"/>
              <w:rPr>
                <w:rFonts w:ascii="Times New Roman" w:eastAsia="Times New Roman" w:hAnsi="Times New Roman" w:cs="Times New Roman"/>
                <w:color w:val="000000"/>
                <w:kern w:val="2"/>
                <w:szCs w:val="28"/>
                <w14:ligatures w14:val="standardContextual"/>
              </w:rPr>
            </w:pPr>
            <w:r w:rsidRPr="002005BE">
              <w:rPr>
                <w:rFonts w:ascii="Times New Roman" w:eastAsia="Times New Roman" w:hAnsi="Times New Roman" w:cs="Times New Roman"/>
                <w:color w:val="000000"/>
                <w:kern w:val="2"/>
                <w:szCs w:val="28"/>
                <w14:ligatures w14:val="standardContextual"/>
              </w:rPr>
              <w:t>8,2</w:t>
            </w:r>
          </w:p>
        </w:tc>
      </w:tr>
      <w:tr w:rsidR="00035BD7" w:rsidRPr="002005BE" w14:paraId="585F7C88" w14:textId="77777777" w:rsidTr="009E1A3E">
        <w:trPr>
          <w:trHeight w:val="256"/>
          <w:jc w:val="center"/>
        </w:trPr>
        <w:tc>
          <w:tcPr>
            <w:tcW w:w="30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bottom"/>
            <w:hideMark/>
          </w:tcPr>
          <w:p w14:paraId="5D56D3F1" w14:textId="77777777" w:rsidR="00035BD7" w:rsidRPr="002005BE" w:rsidRDefault="00035BD7" w:rsidP="00D80CE9">
            <w:pPr>
              <w:spacing w:after="0" w:line="240" w:lineRule="auto"/>
              <w:rPr>
                <w:rFonts w:ascii="Times New Roman" w:eastAsia="Times New Roman" w:hAnsi="Times New Roman" w:cs="Times New Roman"/>
                <w:b/>
                <w:bCs/>
                <w:color w:val="000000"/>
                <w:kern w:val="2"/>
                <w:sz w:val="24"/>
                <w:szCs w:val="28"/>
                <w14:ligatures w14:val="standardContextual"/>
              </w:rPr>
            </w:pPr>
            <w:r w:rsidRPr="002005BE">
              <w:rPr>
                <w:rStyle w:val="contentpasted1"/>
                <w:rFonts w:ascii="Times New Roman" w:eastAsia="Times New Roman" w:hAnsi="Times New Roman" w:cs="Times New Roman"/>
                <w:b/>
                <w:bCs/>
                <w:color w:val="000000"/>
                <w:kern w:val="2"/>
                <w:sz w:val="24"/>
                <w:szCs w:val="28"/>
                <w14:ligatures w14:val="standardContextual"/>
              </w:rPr>
              <w:t>Iš viso</w:t>
            </w:r>
          </w:p>
        </w:tc>
        <w:tc>
          <w:tcPr>
            <w:tcW w:w="2182"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670DB371" w14:textId="77777777" w:rsidR="00035BD7" w:rsidRPr="002005BE" w:rsidRDefault="00035BD7" w:rsidP="00D80CE9">
            <w:pPr>
              <w:spacing w:after="0" w:line="240" w:lineRule="auto"/>
              <w:jc w:val="center"/>
              <w:rPr>
                <w:rFonts w:ascii="Times New Roman" w:eastAsia="Times New Roman" w:hAnsi="Times New Roman" w:cs="Times New Roman"/>
                <w:b/>
                <w:bCs/>
                <w:color w:val="000000"/>
                <w:kern w:val="2"/>
                <w:sz w:val="24"/>
                <w:szCs w:val="28"/>
                <w14:ligatures w14:val="standardContextual"/>
              </w:rPr>
            </w:pPr>
            <w:r w:rsidRPr="002005BE">
              <w:rPr>
                <w:rStyle w:val="contentpasted1"/>
                <w:rFonts w:ascii="Times New Roman" w:hAnsi="Times New Roman" w:cs="Times New Roman"/>
                <w:b/>
                <w:bCs/>
                <w:kern w:val="2"/>
                <w:sz w:val="24"/>
                <w:szCs w:val="28"/>
                <w14:ligatures w14:val="standardContextual"/>
              </w:rPr>
              <w:t>17333</w:t>
            </w:r>
          </w:p>
        </w:tc>
        <w:tc>
          <w:tcPr>
            <w:tcW w:w="1618"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13A9EFAA" w14:textId="77777777" w:rsidR="00035BD7" w:rsidRPr="002005BE" w:rsidRDefault="00035BD7" w:rsidP="00D80CE9">
            <w:pPr>
              <w:spacing w:after="0" w:line="240" w:lineRule="auto"/>
              <w:jc w:val="center"/>
              <w:rPr>
                <w:rFonts w:ascii="Times New Roman" w:eastAsia="Times New Roman" w:hAnsi="Times New Roman" w:cs="Times New Roman"/>
                <w:b/>
                <w:bCs/>
                <w:color w:val="000000"/>
                <w:kern w:val="2"/>
                <w:sz w:val="24"/>
                <w:szCs w:val="28"/>
                <w14:ligatures w14:val="standardContextual"/>
              </w:rPr>
            </w:pPr>
            <w:r w:rsidRPr="002005BE">
              <w:rPr>
                <w:rStyle w:val="contentpasted1"/>
                <w:rFonts w:ascii="Times New Roman" w:hAnsi="Times New Roman" w:cs="Times New Roman"/>
                <w:b/>
                <w:bCs/>
                <w:kern w:val="2"/>
                <w:sz w:val="24"/>
                <w:szCs w:val="28"/>
                <w14:ligatures w14:val="standardContextual"/>
              </w:rPr>
              <w:t>1524</w:t>
            </w:r>
          </w:p>
        </w:tc>
        <w:tc>
          <w:tcPr>
            <w:tcW w:w="122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795BF8AA" w14:textId="77777777" w:rsidR="00035BD7" w:rsidRPr="002005BE" w:rsidRDefault="00035BD7" w:rsidP="00D80CE9">
            <w:pPr>
              <w:spacing w:after="0" w:line="240" w:lineRule="auto"/>
              <w:jc w:val="center"/>
              <w:rPr>
                <w:rFonts w:ascii="Times New Roman" w:eastAsia="Times New Roman" w:hAnsi="Times New Roman" w:cs="Times New Roman"/>
                <w:b/>
                <w:bCs/>
                <w:color w:val="000000"/>
                <w:kern w:val="2"/>
                <w:sz w:val="24"/>
                <w:szCs w:val="28"/>
                <w14:ligatures w14:val="standardContextual"/>
              </w:rPr>
            </w:pPr>
            <w:r w:rsidRPr="002005BE">
              <w:rPr>
                <w:rStyle w:val="contentpasted1"/>
                <w:rFonts w:ascii="Times New Roman" w:hAnsi="Times New Roman" w:cs="Times New Roman"/>
                <w:b/>
                <w:bCs/>
                <w:kern w:val="2"/>
                <w:sz w:val="24"/>
                <w:szCs w:val="28"/>
                <w14:ligatures w14:val="standardContextual"/>
              </w:rPr>
              <w:t>8,8</w:t>
            </w:r>
          </w:p>
        </w:tc>
      </w:tr>
    </w:tbl>
    <w:p w14:paraId="62394119" w14:textId="49662166" w:rsidR="00035BD7" w:rsidRPr="002005BE" w:rsidRDefault="00035BD7" w:rsidP="00D80CE9">
      <w:pPr>
        <w:tabs>
          <w:tab w:val="left" w:pos="993"/>
          <w:tab w:val="left" w:pos="1418"/>
        </w:tabs>
        <w:spacing w:after="0" w:line="240" w:lineRule="auto"/>
        <w:rPr>
          <w:rFonts w:ascii="Times New Roman" w:hAnsi="Times New Roman" w:cs="Times New Roman"/>
          <w:b/>
          <w:sz w:val="20"/>
          <w:szCs w:val="20"/>
        </w:rPr>
      </w:pPr>
    </w:p>
    <w:p w14:paraId="4983582A" w14:textId="0B9E4651" w:rsidR="00035BD7" w:rsidRPr="002005BE" w:rsidRDefault="00035BD7" w:rsidP="00D80CE9">
      <w:pPr>
        <w:tabs>
          <w:tab w:val="left" w:pos="993"/>
          <w:tab w:val="left" w:pos="1418"/>
        </w:tabs>
        <w:spacing w:after="0" w:line="240" w:lineRule="auto"/>
        <w:jc w:val="center"/>
        <w:rPr>
          <w:rFonts w:ascii="Times New Roman" w:hAnsi="Times New Roman" w:cs="Times New Roman"/>
          <w:b/>
          <w:sz w:val="20"/>
          <w:szCs w:val="20"/>
        </w:rPr>
      </w:pPr>
      <w:r w:rsidRPr="002005BE">
        <w:rPr>
          <w:rFonts w:ascii="Times New Roman" w:hAnsi="Times New Roman" w:cs="Times New Roman"/>
          <w:b/>
          <w:sz w:val="20"/>
          <w:szCs w:val="20"/>
        </w:rPr>
        <w:t>Vidutinis metinis bedarbių skaičius Rokiškio seniūnijose</w:t>
      </w:r>
    </w:p>
    <w:p w14:paraId="4EDA154E" w14:textId="77777777" w:rsidR="00035BD7" w:rsidRPr="002005BE" w:rsidRDefault="00035BD7" w:rsidP="00D80CE9">
      <w:pPr>
        <w:tabs>
          <w:tab w:val="left" w:pos="993"/>
          <w:tab w:val="left" w:pos="1418"/>
        </w:tabs>
        <w:spacing w:after="0" w:line="240" w:lineRule="auto"/>
        <w:jc w:val="center"/>
        <w:rPr>
          <w:rFonts w:ascii="Times New Roman" w:hAnsi="Times New Roman" w:cs="Times New Roman"/>
          <w:i/>
          <w:sz w:val="20"/>
          <w:szCs w:val="20"/>
        </w:rPr>
      </w:pPr>
      <w:r w:rsidRPr="002005BE">
        <w:rPr>
          <w:rFonts w:ascii="Times New Roman" w:hAnsi="Times New Roman" w:cs="Times New Roman"/>
          <w:i/>
          <w:sz w:val="20"/>
          <w:szCs w:val="20"/>
        </w:rPr>
        <w:t>Sudaryta pagal Užimtumo tarnybos Rokiškio skyriaus duomenis.</w:t>
      </w:r>
    </w:p>
    <w:p w14:paraId="1F702735" w14:textId="77777777" w:rsidR="00035BD7" w:rsidRPr="002005BE" w:rsidRDefault="00035BD7" w:rsidP="00D80CE9">
      <w:pPr>
        <w:tabs>
          <w:tab w:val="left" w:pos="993"/>
          <w:tab w:val="left" w:pos="1418"/>
        </w:tabs>
        <w:spacing w:after="0" w:line="240" w:lineRule="auto"/>
        <w:jc w:val="both"/>
        <w:rPr>
          <w:rFonts w:ascii="Times New Roman" w:hAnsi="Times New Roman" w:cs="Times New Roman"/>
          <w:sz w:val="24"/>
          <w:szCs w:val="30"/>
        </w:rPr>
      </w:pPr>
    </w:p>
    <w:p w14:paraId="2C9CD5E0" w14:textId="0546EA82" w:rsidR="002A33AC" w:rsidRPr="002005BE" w:rsidRDefault="00CF4229" w:rsidP="00671FD6">
      <w:pPr>
        <w:tabs>
          <w:tab w:val="left" w:pos="851"/>
        </w:tabs>
        <w:spacing w:after="0" w:line="240" w:lineRule="auto"/>
        <w:ind w:firstLine="567"/>
        <w:jc w:val="both"/>
        <w:rPr>
          <w:rFonts w:ascii="Times New Roman" w:hAnsi="Times New Roman" w:cs="Times New Roman"/>
          <w:sz w:val="24"/>
          <w:szCs w:val="24"/>
        </w:rPr>
      </w:pPr>
      <w:r w:rsidRPr="002005BE">
        <w:rPr>
          <w:rFonts w:ascii="Times New Roman" w:hAnsi="Times New Roman" w:cs="Times New Roman"/>
          <w:sz w:val="24"/>
          <w:szCs w:val="30"/>
        </w:rPr>
        <w:tab/>
      </w:r>
      <w:r w:rsidR="009E1A3E" w:rsidRPr="002005BE">
        <w:rPr>
          <w:rFonts w:ascii="Times New Roman" w:hAnsi="Times New Roman" w:cs="Times New Roman"/>
          <w:sz w:val="24"/>
          <w:szCs w:val="30"/>
        </w:rPr>
        <w:t>10</w:t>
      </w:r>
      <w:r w:rsidR="00C90D7A" w:rsidRPr="002005BE">
        <w:rPr>
          <w:rFonts w:ascii="Times New Roman" w:hAnsi="Times New Roman" w:cs="Times New Roman"/>
          <w:sz w:val="24"/>
          <w:szCs w:val="30"/>
        </w:rPr>
        <w:t xml:space="preserve">. </w:t>
      </w:r>
      <w:r w:rsidR="00750496" w:rsidRPr="002005BE">
        <w:rPr>
          <w:rFonts w:ascii="Times New Roman" w:hAnsi="Times New Roman" w:cs="Times New Roman"/>
          <w:sz w:val="24"/>
          <w:szCs w:val="30"/>
        </w:rPr>
        <w:t>Įgyvendinant 202</w:t>
      </w:r>
      <w:r w:rsidR="008D3A44" w:rsidRPr="002005BE">
        <w:rPr>
          <w:rFonts w:ascii="Times New Roman" w:hAnsi="Times New Roman" w:cs="Times New Roman"/>
          <w:sz w:val="24"/>
          <w:szCs w:val="30"/>
        </w:rPr>
        <w:t>3</w:t>
      </w:r>
      <w:r w:rsidR="00750496" w:rsidRPr="002005BE">
        <w:rPr>
          <w:rFonts w:ascii="Times New Roman" w:hAnsi="Times New Roman" w:cs="Times New Roman"/>
          <w:sz w:val="24"/>
          <w:szCs w:val="30"/>
        </w:rPr>
        <w:t xml:space="preserve"> met</w:t>
      </w:r>
      <w:r w:rsidR="008D3A44" w:rsidRPr="002005BE">
        <w:rPr>
          <w:rFonts w:ascii="Times New Roman" w:hAnsi="Times New Roman" w:cs="Times New Roman"/>
          <w:sz w:val="24"/>
          <w:szCs w:val="30"/>
        </w:rPr>
        <w:t xml:space="preserve">ų </w:t>
      </w:r>
      <w:r w:rsidR="00C90D7A" w:rsidRPr="002005BE">
        <w:rPr>
          <w:rFonts w:ascii="Times New Roman" w:hAnsi="Times New Roman" w:cs="Times New Roman"/>
          <w:sz w:val="24"/>
          <w:szCs w:val="30"/>
        </w:rPr>
        <w:t xml:space="preserve">Užimtumo didinimo programą </w:t>
      </w:r>
      <w:r w:rsidR="002A33AC" w:rsidRPr="002005BE">
        <w:rPr>
          <w:rFonts w:ascii="Times New Roman" w:hAnsi="Times New Roman" w:cs="Times New Roman"/>
          <w:b/>
          <w:bCs/>
          <w:sz w:val="24"/>
          <w:szCs w:val="30"/>
        </w:rPr>
        <w:t>P</w:t>
      </w:r>
      <w:r w:rsidR="00981CF3" w:rsidRPr="002005BE">
        <w:rPr>
          <w:rFonts w:ascii="Times New Roman" w:hAnsi="Times New Roman" w:cs="Times New Roman"/>
          <w:b/>
          <w:bCs/>
          <w:sz w:val="24"/>
          <w:szCs w:val="30"/>
        </w:rPr>
        <w:t>riemonėms</w:t>
      </w:r>
      <w:r w:rsidR="00981CF3" w:rsidRPr="002005BE">
        <w:rPr>
          <w:rFonts w:ascii="Times New Roman" w:hAnsi="Times New Roman" w:cs="Times New Roman"/>
          <w:sz w:val="24"/>
          <w:szCs w:val="30"/>
        </w:rPr>
        <w:t xml:space="preserve"> </w:t>
      </w:r>
      <w:r w:rsidR="00750496" w:rsidRPr="002005BE">
        <w:rPr>
          <w:rFonts w:ascii="Times New Roman" w:hAnsi="Times New Roman" w:cs="Times New Roman"/>
          <w:sz w:val="24"/>
          <w:szCs w:val="30"/>
        </w:rPr>
        <w:t>buvo</w:t>
      </w:r>
      <w:r w:rsidR="00857D2D" w:rsidRPr="002005BE">
        <w:rPr>
          <w:rFonts w:ascii="Times New Roman" w:hAnsi="Times New Roman" w:cs="Times New Roman"/>
          <w:sz w:val="24"/>
          <w:szCs w:val="30"/>
        </w:rPr>
        <w:t xml:space="preserve"> skirta </w:t>
      </w:r>
      <w:r w:rsidR="00857D2D" w:rsidRPr="002005BE">
        <w:rPr>
          <w:rFonts w:ascii="Times New Roman" w:hAnsi="Times New Roman" w:cs="Times New Roman"/>
          <w:b/>
          <w:bCs/>
          <w:sz w:val="24"/>
          <w:szCs w:val="30"/>
        </w:rPr>
        <w:t>100</w:t>
      </w:r>
      <w:r w:rsidR="00857D2D" w:rsidRPr="002005BE">
        <w:rPr>
          <w:rFonts w:ascii="Times New Roman" w:hAnsi="Times New Roman" w:cs="Times New Roman"/>
          <w:sz w:val="24"/>
          <w:szCs w:val="30"/>
        </w:rPr>
        <w:t xml:space="preserve"> </w:t>
      </w:r>
      <w:r w:rsidR="00857D2D" w:rsidRPr="002005BE">
        <w:rPr>
          <w:rFonts w:ascii="Times New Roman" w:hAnsi="Times New Roman" w:cs="Times New Roman"/>
          <w:b/>
          <w:bCs/>
          <w:sz w:val="24"/>
          <w:szCs w:val="24"/>
        </w:rPr>
        <w:t>tūkst. Eur</w:t>
      </w:r>
      <w:r w:rsidR="00857D2D" w:rsidRPr="002005BE">
        <w:rPr>
          <w:rFonts w:ascii="Times New Roman" w:hAnsi="Times New Roman" w:cs="Times New Roman"/>
          <w:sz w:val="24"/>
          <w:szCs w:val="30"/>
        </w:rPr>
        <w:t xml:space="preserve">, iš jų </w:t>
      </w:r>
      <w:r w:rsidR="00750496" w:rsidRPr="002005BE">
        <w:rPr>
          <w:rFonts w:ascii="Times New Roman" w:hAnsi="Times New Roman" w:cs="Times New Roman"/>
          <w:sz w:val="24"/>
          <w:szCs w:val="30"/>
        </w:rPr>
        <w:t xml:space="preserve"> panaudot</w:t>
      </w:r>
      <w:r w:rsidR="00C90D7A" w:rsidRPr="002005BE">
        <w:rPr>
          <w:rFonts w:ascii="Times New Roman" w:hAnsi="Times New Roman" w:cs="Times New Roman"/>
          <w:sz w:val="24"/>
          <w:szCs w:val="30"/>
        </w:rPr>
        <w:t>a</w:t>
      </w:r>
      <w:r w:rsidR="00750496" w:rsidRPr="002005BE">
        <w:rPr>
          <w:rFonts w:ascii="Times New Roman" w:hAnsi="Times New Roman" w:cs="Times New Roman"/>
          <w:sz w:val="24"/>
          <w:szCs w:val="30"/>
        </w:rPr>
        <w:t xml:space="preserve">  – </w:t>
      </w:r>
      <w:r w:rsidR="00476B45" w:rsidRPr="002005BE">
        <w:rPr>
          <w:rFonts w:ascii="Times New Roman" w:hAnsi="Times New Roman" w:cs="Times New Roman"/>
          <w:sz w:val="24"/>
          <w:szCs w:val="30"/>
        </w:rPr>
        <w:t>98,</w:t>
      </w:r>
      <w:r w:rsidR="002D5579" w:rsidRPr="002005BE">
        <w:rPr>
          <w:rFonts w:ascii="Times New Roman" w:hAnsi="Times New Roman" w:cs="Times New Roman"/>
          <w:sz w:val="24"/>
          <w:szCs w:val="30"/>
        </w:rPr>
        <w:t>9</w:t>
      </w:r>
      <w:r w:rsidR="00750496" w:rsidRPr="002005BE">
        <w:rPr>
          <w:rFonts w:ascii="Times New Roman" w:hAnsi="Times New Roman" w:cs="Times New Roman"/>
          <w:sz w:val="24"/>
          <w:szCs w:val="30"/>
        </w:rPr>
        <w:t xml:space="preserve"> tūkst. Eur.</w:t>
      </w:r>
      <w:r w:rsidR="00514190" w:rsidRPr="002005BE">
        <w:rPr>
          <w:rFonts w:ascii="Times New Roman" w:hAnsi="Times New Roman" w:cs="Times New Roman"/>
          <w:sz w:val="24"/>
          <w:szCs w:val="30"/>
        </w:rPr>
        <w:t xml:space="preserve"> </w:t>
      </w:r>
      <w:r w:rsidR="00514190" w:rsidRPr="002005BE">
        <w:rPr>
          <w:rFonts w:ascii="Times New Roman" w:hAnsi="Times New Roman" w:cs="Times New Roman"/>
          <w:sz w:val="24"/>
          <w:szCs w:val="24"/>
        </w:rPr>
        <w:t xml:space="preserve">Lėšų nepanaudojo: Rokiškio krašto muziejus </w:t>
      </w:r>
      <w:r w:rsidR="00D80CE9" w:rsidRPr="002005BE">
        <w:rPr>
          <w:rFonts w:ascii="Times New Roman" w:hAnsi="Times New Roman" w:cs="Times New Roman"/>
          <w:sz w:val="24"/>
        </w:rPr>
        <w:t xml:space="preserve">– </w:t>
      </w:r>
      <w:r w:rsidR="00514190" w:rsidRPr="002005BE">
        <w:rPr>
          <w:rFonts w:ascii="Times New Roman" w:hAnsi="Times New Roman" w:cs="Times New Roman"/>
          <w:sz w:val="24"/>
          <w:szCs w:val="24"/>
        </w:rPr>
        <w:t xml:space="preserve">18,09 Eur, </w:t>
      </w:r>
      <w:r w:rsidR="00514190" w:rsidRPr="002005BE">
        <w:rPr>
          <w:rFonts w:ascii="Times New Roman" w:eastAsia="Times New Roman" w:hAnsi="Times New Roman" w:cs="Times New Roman"/>
          <w:bCs/>
          <w:color w:val="000000"/>
          <w:sz w:val="24"/>
          <w:szCs w:val="24"/>
          <w:lang w:eastAsia="lt-LT"/>
        </w:rPr>
        <w:t xml:space="preserve">Rokiškio r. Kamajų A. Strazdo gimnazija </w:t>
      </w:r>
      <w:r w:rsidR="00D80CE9" w:rsidRPr="002005BE">
        <w:rPr>
          <w:rFonts w:ascii="Times New Roman" w:hAnsi="Times New Roman" w:cs="Times New Roman"/>
          <w:sz w:val="24"/>
        </w:rPr>
        <w:t xml:space="preserve">– </w:t>
      </w:r>
      <w:r w:rsidR="00514190" w:rsidRPr="002005BE">
        <w:rPr>
          <w:rFonts w:ascii="Times New Roman" w:eastAsia="Times New Roman" w:hAnsi="Times New Roman" w:cs="Times New Roman"/>
          <w:bCs/>
          <w:color w:val="000000"/>
          <w:sz w:val="24"/>
          <w:szCs w:val="24"/>
          <w:lang w:eastAsia="lt-LT"/>
        </w:rPr>
        <w:t xml:space="preserve">211,20 Eur, </w:t>
      </w:r>
      <w:r w:rsidR="00386C3B" w:rsidRPr="002005BE">
        <w:rPr>
          <w:rFonts w:ascii="Times New Roman" w:eastAsia="Times New Roman" w:hAnsi="Times New Roman" w:cs="Times New Roman"/>
          <w:bCs/>
          <w:color w:val="000000"/>
          <w:sz w:val="24"/>
          <w:szCs w:val="24"/>
          <w:lang w:eastAsia="lt-LT"/>
        </w:rPr>
        <w:t>Rokiškio turizmo ir verslo informacijos centras (</w:t>
      </w:r>
      <w:r w:rsidR="00514190" w:rsidRPr="002005BE">
        <w:rPr>
          <w:rFonts w:ascii="Times New Roman" w:eastAsia="Times New Roman" w:hAnsi="Times New Roman" w:cs="Times New Roman"/>
          <w:bCs/>
          <w:color w:val="000000"/>
          <w:sz w:val="24"/>
          <w:szCs w:val="24"/>
          <w:lang w:eastAsia="lt-LT"/>
        </w:rPr>
        <w:t>TVIC</w:t>
      </w:r>
      <w:r w:rsidR="00386C3B" w:rsidRPr="002005BE">
        <w:rPr>
          <w:rFonts w:ascii="Times New Roman" w:eastAsia="Times New Roman" w:hAnsi="Times New Roman" w:cs="Times New Roman"/>
          <w:bCs/>
          <w:color w:val="000000"/>
          <w:sz w:val="24"/>
          <w:szCs w:val="24"/>
          <w:lang w:eastAsia="lt-LT"/>
        </w:rPr>
        <w:t>)</w:t>
      </w:r>
      <w:r w:rsidR="00514190" w:rsidRPr="002005BE">
        <w:rPr>
          <w:rFonts w:ascii="Times New Roman" w:eastAsia="Times New Roman" w:hAnsi="Times New Roman" w:cs="Times New Roman"/>
          <w:bCs/>
          <w:color w:val="000000"/>
          <w:sz w:val="24"/>
          <w:szCs w:val="24"/>
          <w:lang w:eastAsia="lt-LT"/>
        </w:rPr>
        <w:t xml:space="preserve"> </w:t>
      </w:r>
      <w:r w:rsidR="00D80CE9" w:rsidRPr="002005BE">
        <w:rPr>
          <w:rFonts w:ascii="Times New Roman" w:hAnsi="Times New Roman" w:cs="Times New Roman"/>
          <w:sz w:val="24"/>
        </w:rPr>
        <w:t xml:space="preserve">– </w:t>
      </w:r>
      <w:r w:rsidR="00514190" w:rsidRPr="002005BE">
        <w:rPr>
          <w:rFonts w:ascii="Times New Roman" w:eastAsia="Times New Roman" w:hAnsi="Times New Roman" w:cs="Times New Roman"/>
          <w:bCs/>
          <w:color w:val="000000"/>
          <w:sz w:val="24"/>
          <w:szCs w:val="24"/>
          <w:lang w:eastAsia="lt-LT"/>
        </w:rPr>
        <w:t>910,16 Eur.</w:t>
      </w:r>
      <w:r w:rsidR="00514190" w:rsidRPr="002005BE">
        <w:rPr>
          <w:rFonts w:ascii="Times New Roman" w:eastAsia="Times New Roman" w:hAnsi="Times New Roman" w:cs="Times New Roman"/>
          <w:bCs/>
          <w:color w:val="000000"/>
          <w:szCs w:val="24"/>
          <w:lang w:eastAsia="lt-LT"/>
        </w:rPr>
        <w:t xml:space="preserve"> </w:t>
      </w:r>
    </w:p>
    <w:p w14:paraId="4F815911" w14:textId="77777777" w:rsidR="00D80CE9" w:rsidRPr="002005BE" w:rsidRDefault="00D80CE9" w:rsidP="00D80CE9">
      <w:pPr>
        <w:pStyle w:val="Sraopastraipa"/>
        <w:tabs>
          <w:tab w:val="left" w:pos="709"/>
        </w:tabs>
        <w:ind w:left="0"/>
        <w:jc w:val="right"/>
        <w:rPr>
          <w:lang w:val="lt-LT"/>
        </w:rPr>
      </w:pPr>
    </w:p>
    <w:p w14:paraId="0A892014" w14:textId="77777777" w:rsidR="00D80CE9" w:rsidRPr="002005BE" w:rsidRDefault="00D80CE9" w:rsidP="00D80CE9">
      <w:pPr>
        <w:pStyle w:val="Sraopastraipa"/>
        <w:tabs>
          <w:tab w:val="left" w:pos="709"/>
        </w:tabs>
        <w:ind w:left="0"/>
        <w:jc w:val="right"/>
        <w:rPr>
          <w:lang w:val="lt-LT"/>
        </w:rPr>
      </w:pPr>
    </w:p>
    <w:p w14:paraId="262B995A" w14:textId="77777777" w:rsidR="00D80CE9" w:rsidRPr="002005BE" w:rsidRDefault="00D80CE9" w:rsidP="00D80CE9">
      <w:pPr>
        <w:pStyle w:val="Sraopastraipa"/>
        <w:tabs>
          <w:tab w:val="left" w:pos="709"/>
        </w:tabs>
        <w:ind w:left="0"/>
        <w:jc w:val="right"/>
        <w:rPr>
          <w:lang w:val="lt-LT"/>
        </w:rPr>
      </w:pPr>
    </w:p>
    <w:p w14:paraId="3C757228" w14:textId="49A0500B" w:rsidR="00223DEF" w:rsidRPr="002005BE" w:rsidRDefault="00244DE4" w:rsidP="00D80CE9">
      <w:pPr>
        <w:pStyle w:val="Sraopastraipa"/>
        <w:tabs>
          <w:tab w:val="left" w:pos="709"/>
        </w:tabs>
        <w:ind w:left="0"/>
        <w:jc w:val="right"/>
        <w:rPr>
          <w:bCs/>
          <w:sz w:val="32"/>
          <w:szCs w:val="32"/>
          <w:lang w:val="lt-LT"/>
        </w:rPr>
      </w:pPr>
      <w:r w:rsidRPr="002005BE">
        <w:rPr>
          <w:lang w:val="lt-LT"/>
        </w:rPr>
        <w:lastRenderedPageBreak/>
        <w:t xml:space="preserve"> </w:t>
      </w:r>
      <w:r w:rsidR="00223DEF" w:rsidRPr="002005BE">
        <w:rPr>
          <w:bCs/>
          <w:lang w:val="lt-LT"/>
        </w:rPr>
        <w:t>4 lentelė</w:t>
      </w:r>
    </w:p>
    <w:p w14:paraId="17C5C001" w14:textId="00A92DC5" w:rsidR="00750496" w:rsidRPr="002005BE" w:rsidRDefault="00750496" w:rsidP="00D80CE9">
      <w:pPr>
        <w:tabs>
          <w:tab w:val="left" w:pos="993"/>
          <w:tab w:val="left" w:pos="1418"/>
        </w:tabs>
        <w:spacing w:after="0" w:line="240" w:lineRule="auto"/>
        <w:jc w:val="both"/>
        <w:rPr>
          <w:rFonts w:ascii="Times New Roman" w:hAnsi="Times New Roman" w:cs="Times New Roman"/>
          <w:sz w:val="24"/>
          <w:szCs w:val="24"/>
        </w:rPr>
      </w:pPr>
    </w:p>
    <w:tbl>
      <w:tblPr>
        <w:tblW w:w="8460" w:type="dxa"/>
        <w:jc w:val="center"/>
        <w:tblLook w:val="04A0" w:firstRow="1" w:lastRow="0" w:firstColumn="1" w:lastColumn="0" w:noHBand="0" w:noVBand="1"/>
      </w:tblPr>
      <w:tblGrid>
        <w:gridCol w:w="4094"/>
        <w:gridCol w:w="1240"/>
        <w:gridCol w:w="1563"/>
        <w:gridCol w:w="1563"/>
      </w:tblGrid>
      <w:tr w:rsidR="00F65A1F" w:rsidRPr="002005BE" w14:paraId="0F09AA7B" w14:textId="77777777" w:rsidTr="00B231DE">
        <w:trPr>
          <w:trHeight w:val="818"/>
          <w:jc w:val="center"/>
        </w:trPr>
        <w:tc>
          <w:tcPr>
            <w:tcW w:w="40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3D2D14" w14:textId="77777777" w:rsidR="00F65A1F" w:rsidRPr="002005BE" w:rsidRDefault="00F65A1F" w:rsidP="00D80CE9">
            <w:pPr>
              <w:spacing w:after="0" w:line="240" w:lineRule="auto"/>
              <w:rPr>
                <w:rFonts w:ascii="Times New Roman" w:eastAsia="Times New Roman" w:hAnsi="Times New Roman" w:cs="Times New Roman"/>
                <w:b/>
                <w:bCs/>
                <w:color w:val="000000"/>
                <w:sz w:val="24"/>
                <w:lang w:eastAsia="lt-LT"/>
              </w:rPr>
            </w:pPr>
            <w:r w:rsidRPr="002005BE">
              <w:rPr>
                <w:rFonts w:ascii="Times New Roman" w:eastAsia="Times New Roman" w:hAnsi="Times New Roman" w:cs="Times New Roman"/>
                <w:b/>
                <w:bCs/>
                <w:color w:val="000000"/>
                <w:sz w:val="24"/>
                <w:lang w:eastAsia="lt-LT"/>
              </w:rPr>
              <w:t> Įmonės pavadinimas</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0F730C2" w14:textId="77777777" w:rsidR="00F65A1F" w:rsidRPr="002005BE" w:rsidRDefault="00F65A1F" w:rsidP="00D80CE9">
            <w:pPr>
              <w:spacing w:after="0" w:line="240" w:lineRule="auto"/>
              <w:rPr>
                <w:rFonts w:ascii="Times New Roman" w:eastAsia="Times New Roman" w:hAnsi="Times New Roman" w:cs="Times New Roman"/>
                <w:b/>
                <w:bCs/>
                <w:color w:val="000000"/>
                <w:sz w:val="24"/>
                <w:lang w:eastAsia="lt-LT"/>
              </w:rPr>
            </w:pPr>
            <w:r w:rsidRPr="002005BE">
              <w:rPr>
                <w:rFonts w:ascii="Times New Roman" w:eastAsia="Times New Roman" w:hAnsi="Times New Roman" w:cs="Times New Roman"/>
                <w:b/>
                <w:bCs/>
                <w:color w:val="000000"/>
                <w:sz w:val="24"/>
                <w:lang w:eastAsia="lt-LT"/>
              </w:rPr>
              <w:t> Sutarties Nr.</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661649CE" w14:textId="77777777" w:rsidR="00F65A1F" w:rsidRPr="002005BE" w:rsidRDefault="00F65A1F" w:rsidP="00D80CE9">
            <w:pPr>
              <w:spacing w:after="0" w:line="240" w:lineRule="auto"/>
              <w:jc w:val="center"/>
              <w:rPr>
                <w:rFonts w:ascii="Times New Roman" w:eastAsia="Times New Roman" w:hAnsi="Times New Roman" w:cs="Times New Roman"/>
                <w:b/>
                <w:bCs/>
                <w:color w:val="000000"/>
                <w:sz w:val="24"/>
                <w:lang w:eastAsia="lt-LT"/>
              </w:rPr>
            </w:pPr>
            <w:r w:rsidRPr="002005BE">
              <w:rPr>
                <w:rFonts w:ascii="Times New Roman" w:eastAsia="Times New Roman" w:hAnsi="Times New Roman" w:cs="Times New Roman"/>
                <w:b/>
                <w:bCs/>
                <w:color w:val="000000"/>
                <w:sz w:val="24"/>
                <w:lang w:eastAsia="lt-LT"/>
              </w:rPr>
              <w:t>Skirtas finansavimas</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001A610C" w14:textId="77777777" w:rsidR="00F65A1F" w:rsidRPr="002005BE" w:rsidRDefault="00F65A1F" w:rsidP="00D80CE9">
            <w:pPr>
              <w:spacing w:after="0" w:line="240" w:lineRule="auto"/>
              <w:jc w:val="center"/>
              <w:rPr>
                <w:rFonts w:ascii="Times New Roman" w:eastAsia="Times New Roman" w:hAnsi="Times New Roman" w:cs="Times New Roman"/>
                <w:b/>
                <w:bCs/>
                <w:color w:val="000000"/>
                <w:sz w:val="24"/>
                <w:lang w:eastAsia="lt-LT"/>
              </w:rPr>
            </w:pPr>
            <w:r w:rsidRPr="002005BE">
              <w:rPr>
                <w:rFonts w:ascii="Times New Roman" w:eastAsia="Times New Roman" w:hAnsi="Times New Roman" w:cs="Times New Roman"/>
                <w:b/>
                <w:bCs/>
                <w:color w:val="000000"/>
                <w:sz w:val="24"/>
                <w:lang w:eastAsia="lt-LT"/>
              </w:rPr>
              <w:t>Panaudotas finansavimas</w:t>
            </w:r>
          </w:p>
        </w:tc>
      </w:tr>
      <w:tr w:rsidR="00F65A1F" w:rsidRPr="002005BE" w14:paraId="2FC47E1B"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000000" w:fill="FFFFFF"/>
            <w:noWrap/>
            <w:vAlign w:val="bottom"/>
            <w:hideMark/>
          </w:tcPr>
          <w:p w14:paraId="00DDEF1B"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Rokiškio krašto muziejus</w:t>
            </w:r>
          </w:p>
        </w:tc>
        <w:tc>
          <w:tcPr>
            <w:tcW w:w="1240" w:type="dxa"/>
            <w:tcBorders>
              <w:top w:val="nil"/>
              <w:left w:val="nil"/>
              <w:bottom w:val="single" w:sz="4" w:space="0" w:color="auto"/>
              <w:right w:val="single" w:sz="4" w:space="0" w:color="auto"/>
            </w:tcBorders>
            <w:shd w:val="clear" w:color="000000" w:fill="FFFFFF"/>
            <w:noWrap/>
            <w:vAlign w:val="bottom"/>
            <w:hideMark/>
          </w:tcPr>
          <w:p w14:paraId="5D2A860D"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DS-127</w:t>
            </w:r>
          </w:p>
        </w:tc>
        <w:tc>
          <w:tcPr>
            <w:tcW w:w="1563" w:type="dxa"/>
            <w:tcBorders>
              <w:top w:val="nil"/>
              <w:left w:val="nil"/>
              <w:bottom w:val="single" w:sz="4" w:space="0" w:color="auto"/>
              <w:right w:val="single" w:sz="4" w:space="0" w:color="auto"/>
            </w:tcBorders>
            <w:shd w:val="clear" w:color="000000" w:fill="FFFFFF"/>
            <w:noWrap/>
            <w:vAlign w:val="bottom"/>
            <w:hideMark/>
          </w:tcPr>
          <w:p w14:paraId="4365894E"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4750</w:t>
            </w:r>
          </w:p>
        </w:tc>
        <w:tc>
          <w:tcPr>
            <w:tcW w:w="1563" w:type="dxa"/>
            <w:tcBorders>
              <w:top w:val="nil"/>
              <w:left w:val="nil"/>
              <w:bottom w:val="single" w:sz="4" w:space="0" w:color="auto"/>
              <w:right w:val="single" w:sz="4" w:space="0" w:color="auto"/>
            </w:tcBorders>
            <w:shd w:val="clear" w:color="000000" w:fill="FFFFFF"/>
            <w:noWrap/>
            <w:vAlign w:val="bottom"/>
            <w:hideMark/>
          </w:tcPr>
          <w:p w14:paraId="29515206"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4731,91</w:t>
            </w:r>
          </w:p>
        </w:tc>
      </w:tr>
      <w:tr w:rsidR="00F65A1F" w:rsidRPr="002005BE" w14:paraId="088DD983" w14:textId="77777777" w:rsidTr="00B231DE">
        <w:trPr>
          <w:trHeight w:val="225"/>
          <w:jc w:val="center"/>
        </w:trPr>
        <w:tc>
          <w:tcPr>
            <w:tcW w:w="4094" w:type="dxa"/>
            <w:tcBorders>
              <w:top w:val="nil"/>
              <w:left w:val="single" w:sz="4" w:space="0" w:color="auto"/>
              <w:bottom w:val="single" w:sz="4" w:space="0" w:color="auto"/>
              <w:right w:val="single" w:sz="4" w:space="0" w:color="auto"/>
            </w:tcBorders>
            <w:shd w:val="clear" w:color="000000" w:fill="FFFFFF"/>
            <w:vAlign w:val="bottom"/>
            <w:hideMark/>
          </w:tcPr>
          <w:p w14:paraId="2026A80E"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Rokiškio socialinės paramos centras</w:t>
            </w:r>
          </w:p>
        </w:tc>
        <w:tc>
          <w:tcPr>
            <w:tcW w:w="1240" w:type="dxa"/>
            <w:tcBorders>
              <w:top w:val="nil"/>
              <w:left w:val="nil"/>
              <w:bottom w:val="single" w:sz="4" w:space="0" w:color="auto"/>
              <w:right w:val="single" w:sz="4" w:space="0" w:color="auto"/>
            </w:tcBorders>
            <w:shd w:val="clear" w:color="000000" w:fill="FFFFFF"/>
            <w:noWrap/>
            <w:vAlign w:val="bottom"/>
            <w:hideMark/>
          </w:tcPr>
          <w:p w14:paraId="0609D730"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DS-120</w:t>
            </w:r>
          </w:p>
        </w:tc>
        <w:tc>
          <w:tcPr>
            <w:tcW w:w="1563" w:type="dxa"/>
            <w:tcBorders>
              <w:top w:val="nil"/>
              <w:left w:val="nil"/>
              <w:bottom w:val="single" w:sz="4" w:space="0" w:color="auto"/>
              <w:right w:val="single" w:sz="4" w:space="0" w:color="auto"/>
            </w:tcBorders>
            <w:shd w:val="clear" w:color="000000" w:fill="FFFFFF"/>
            <w:noWrap/>
            <w:vAlign w:val="bottom"/>
            <w:hideMark/>
          </w:tcPr>
          <w:p w14:paraId="42910575"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1900</w:t>
            </w:r>
          </w:p>
        </w:tc>
        <w:tc>
          <w:tcPr>
            <w:tcW w:w="1563" w:type="dxa"/>
            <w:tcBorders>
              <w:top w:val="nil"/>
              <w:left w:val="nil"/>
              <w:bottom w:val="single" w:sz="4" w:space="0" w:color="auto"/>
              <w:right w:val="single" w:sz="4" w:space="0" w:color="auto"/>
            </w:tcBorders>
            <w:shd w:val="clear" w:color="000000" w:fill="FFFFFF"/>
            <w:noWrap/>
            <w:vAlign w:val="bottom"/>
            <w:hideMark/>
          </w:tcPr>
          <w:p w14:paraId="508B3C1C"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1900</w:t>
            </w:r>
          </w:p>
        </w:tc>
      </w:tr>
      <w:tr w:rsidR="00F65A1F" w:rsidRPr="002005BE" w14:paraId="30565DE9"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44DE3A2D"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Rokiškio jaunimo centras</w:t>
            </w:r>
          </w:p>
        </w:tc>
        <w:tc>
          <w:tcPr>
            <w:tcW w:w="1240" w:type="dxa"/>
            <w:tcBorders>
              <w:top w:val="nil"/>
              <w:left w:val="nil"/>
              <w:bottom w:val="single" w:sz="4" w:space="0" w:color="auto"/>
              <w:right w:val="single" w:sz="4" w:space="0" w:color="auto"/>
            </w:tcBorders>
            <w:shd w:val="clear" w:color="auto" w:fill="auto"/>
            <w:noWrap/>
            <w:vAlign w:val="bottom"/>
            <w:hideMark/>
          </w:tcPr>
          <w:p w14:paraId="1C6AA40C"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DS-116</w:t>
            </w:r>
          </w:p>
        </w:tc>
        <w:tc>
          <w:tcPr>
            <w:tcW w:w="1563" w:type="dxa"/>
            <w:tcBorders>
              <w:top w:val="nil"/>
              <w:left w:val="nil"/>
              <w:bottom w:val="single" w:sz="4" w:space="0" w:color="auto"/>
              <w:right w:val="single" w:sz="4" w:space="0" w:color="auto"/>
            </w:tcBorders>
            <w:shd w:val="clear" w:color="auto" w:fill="auto"/>
            <w:noWrap/>
            <w:vAlign w:val="bottom"/>
            <w:hideMark/>
          </w:tcPr>
          <w:p w14:paraId="42240FB7"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1900</w:t>
            </w:r>
          </w:p>
        </w:tc>
        <w:tc>
          <w:tcPr>
            <w:tcW w:w="1563" w:type="dxa"/>
            <w:tcBorders>
              <w:top w:val="nil"/>
              <w:left w:val="nil"/>
              <w:bottom w:val="single" w:sz="4" w:space="0" w:color="auto"/>
              <w:right w:val="single" w:sz="4" w:space="0" w:color="auto"/>
            </w:tcBorders>
            <w:shd w:val="clear" w:color="auto" w:fill="auto"/>
            <w:noWrap/>
            <w:vAlign w:val="bottom"/>
            <w:hideMark/>
          </w:tcPr>
          <w:p w14:paraId="7C7BB186"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1900</w:t>
            </w:r>
          </w:p>
        </w:tc>
      </w:tr>
      <w:tr w:rsidR="00F65A1F" w:rsidRPr="002005BE" w14:paraId="637533B5" w14:textId="77777777" w:rsidTr="00B231DE">
        <w:trPr>
          <w:trHeight w:val="281"/>
          <w:jc w:val="center"/>
        </w:trPr>
        <w:tc>
          <w:tcPr>
            <w:tcW w:w="4094" w:type="dxa"/>
            <w:tcBorders>
              <w:top w:val="nil"/>
              <w:left w:val="single" w:sz="4" w:space="0" w:color="auto"/>
              <w:bottom w:val="single" w:sz="4" w:space="0" w:color="auto"/>
              <w:right w:val="single" w:sz="4" w:space="0" w:color="auto"/>
            </w:tcBorders>
            <w:shd w:val="clear" w:color="000000" w:fill="FFFFFF"/>
            <w:vAlign w:val="bottom"/>
            <w:hideMark/>
          </w:tcPr>
          <w:p w14:paraId="7C5D93C6" w14:textId="67645E1C"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Rokiškio r. Kamajų A.</w:t>
            </w:r>
            <w:r w:rsidR="00D67727" w:rsidRPr="002005BE">
              <w:rPr>
                <w:rFonts w:ascii="Times New Roman" w:eastAsia="Times New Roman" w:hAnsi="Times New Roman" w:cs="Times New Roman"/>
                <w:bCs/>
                <w:color w:val="000000"/>
                <w:szCs w:val="24"/>
                <w:lang w:eastAsia="lt-LT"/>
              </w:rPr>
              <w:t xml:space="preserve"> </w:t>
            </w:r>
            <w:r w:rsidRPr="002005BE">
              <w:rPr>
                <w:rFonts w:ascii="Times New Roman" w:eastAsia="Times New Roman" w:hAnsi="Times New Roman" w:cs="Times New Roman"/>
                <w:bCs/>
                <w:color w:val="000000"/>
                <w:szCs w:val="24"/>
                <w:lang w:eastAsia="lt-LT"/>
              </w:rPr>
              <w:t>Strazdo gimnazija</w:t>
            </w:r>
          </w:p>
        </w:tc>
        <w:tc>
          <w:tcPr>
            <w:tcW w:w="1240" w:type="dxa"/>
            <w:tcBorders>
              <w:top w:val="nil"/>
              <w:left w:val="nil"/>
              <w:bottom w:val="single" w:sz="4" w:space="0" w:color="auto"/>
              <w:right w:val="single" w:sz="4" w:space="0" w:color="auto"/>
            </w:tcBorders>
            <w:shd w:val="clear" w:color="auto" w:fill="auto"/>
            <w:vAlign w:val="bottom"/>
            <w:hideMark/>
          </w:tcPr>
          <w:p w14:paraId="2CFB14DB"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DS-128</w:t>
            </w:r>
          </w:p>
        </w:tc>
        <w:tc>
          <w:tcPr>
            <w:tcW w:w="1563" w:type="dxa"/>
            <w:tcBorders>
              <w:top w:val="nil"/>
              <w:left w:val="nil"/>
              <w:bottom w:val="single" w:sz="4" w:space="0" w:color="auto"/>
              <w:right w:val="single" w:sz="4" w:space="0" w:color="auto"/>
            </w:tcBorders>
            <w:shd w:val="clear" w:color="auto" w:fill="auto"/>
            <w:noWrap/>
            <w:vAlign w:val="bottom"/>
            <w:hideMark/>
          </w:tcPr>
          <w:p w14:paraId="375BEE33"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1900</w:t>
            </w:r>
          </w:p>
        </w:tc>
        <w:tc>
          <w:tcPr>
            <w:tcW w:w="1563" w:type="dxa"/>
            <w:tcBorders>
              <w:top w:val="nil"/>
              <w:left w:val="nil"/>
              <w:bottom w:val="single" w:sz="4" w:space="0" w:color="auto"/>
              <w:right w:val="single" w:sz="4" w:space="0" w:color="auto"/>
            </w:tcBorders>
            <w:shd w:val="clear" w:color="auto" w:fill="auto"/>
            <w:noWrap/>
            <w:vAlign w:val="bottom"/>
            <w:hideMark/>
          </w:tcPr>
          <w:p w14:paraId="5CCDEFCB"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1688,80</w:t>
            </w:r>
          </w:p>
        </w:tc>
      </w:tr>
      <w:tr w:rsidR="00F65A1F" w:rsidRPr="002005BE" w14:paraId="1B607C02"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224D955A"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Senelių globos namai</w:t>
            </w:r>
          </w:p>
        </w:tc>
        <w:tc>
          <w:tcPr>
            <w:tcW w:w="1240" w:type="dxa"/>
            <w:tcBorders>
              <w:top w:val="nil"/>
              <w:left w:val="nil"/>
              <w:bottom w:val="single" w:sz="4" w:space="0" w:color="auto"/>
              <w:right w:val="single" w:sz="4" w:space="0" w:color="auto"/>
            </w:tcBorders>
            <w:shd w:val="clear" w:color="auto" w:fill="auto"/>
            <w:noWrap/>
            <w:vAlign w:val="bottom"/>
            <w:hideMark/>
          </w:tcPr>
          <w:p w14:paraId="15675512"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DS-123</w:t>
            </w:r>
          </w:p>
        </w:tc>
        <w:tc>
          <w:tcPr>
            <w:tcW w:w="1563" w:type="dxa"/>
            <w:tcBorders>
              <w:top w:val="nil"/>
              <w:left w:val="nil"/>
              <w:bottom w:val="single" w:sz="4" w:space="0" w:color="auto"/>
              <w:right w:val="single" w:sz="4" w:space="0" w:color="auto"/>
            </w:tcBorders>
            <w:shd w:val="clear" w:color="auto" w:fill="auto"/>
            <w:noWrap/>
            <w:vAlign w:val="bottom"/>
            <w:hideMark/>
          </w:tcPr>
          <w:p w14:paraId="38374FEF"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1500</w:t>
            </w:r>
          </w:p>
        </w:tc>
        <w:tc>
          <w:tcPr>
            <w:tcW w:w="1563" w:type="dxa"/>
            <w:tcBorders>
              <w:top w:val="nil"/>
              <w:left w:val="nil"/>
              <w:bottom w:val="single" w:sz="4" w:space="0" w:color="auto"/>
              <w:right w:val="single" w:sz="4" w:space="0" w:color="auto"/>
            </w:tcBorders>
            <w:shd w:val="clear" w:color="auto" w:fill="auto"/>
            <w:noWrap/>
            <w:vAlign w:val="bottom"/>
            <w:hideMark/>
          </w:tcPr>
          <w:p w14:paraId="3D0246BC"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1500</w:t>
            </w:r>
          </w:p>
        </w:tc>
      </w:tr>
      <w:tr w:rsidR="00F65A1F" w:rsidRPr="002005BE" w14:paraId="0FAC9E96"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5F8206CE"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Rokiškio kultūros centras</w:t>
            </w:r>
          </w:p>
        </w:tc>
        <w:tc>
          <w:tcPr>
            <w:tcW w:w="1240" w:type="dxa"/>
            <w:tcBorders>
              <w:top w:val="nil"/>
              <w:left w:val="nil"/>
              <w:bottom w:val="single" w:sz="4" w:space="0" w:color="auto"/>
              <w:right w:val="single" w:sz="4" w:space="0" w:color="auto"/>
            </w:tcBorders>
            <w:shd w:val="clear" w:color="auto" w:fill="auto"/>
            <w:noWrap/>
            <w:vAlign w:val="bottom"/>
            <w:hideMark/>
          </w:tcPr>
          <w:p w14:paraId="1A4C01E0"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 </w:t>
            </w:r>
          </w:p>
        </w:tc>
        <w:tc>
          <w:tcPr>
            <w:tcW w:w="1563" w:type="dxa"/>
            <w:tcBorders>
              <w:top w:val="nil"/>
              <w:left w:val="nil"/>
              <w:bottom w:val="single" w:sz="4" w:space="0" w:color="auto"/>
              <w:right w:val="single" w:sz="4" w:space="0" w:color="auto"/>
            </w:tcBorders>
            <w:shd w:val="clear" w:color="auto" w:fill="auto"/>
            <w:noWrap/>
            <w:vAlign w:val="bottom"/>
            <w:hideMark/>
          </w:tcPr>
          <w:p w14:paraId="70F0BD92"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950</w:t>
            </w:r>
          </w:p>
        </w:tc>
        <w:tc>
          <w:tcPr>
            <w:tcW w:w="1563" w:type="dxa"/>
            <w:tcBorders>
              <w:top w:val="nil"/>
              <w:left w:val="nil"/>
              <w:bottom w:val="single" w:sz="4" w:space="0" w:color="auto"/>
              <w:right w:val="single" w:sz="4" w:space="0" w:color="auto"/>
            </w:tcBorders>
            <w:shd w:val="clear" w:color="auto" w:fill="auto"/>
            <w:noWrap/>
            <w:vAlign w:val="bottom"/>
            <w:hideMark/>
          </w:tcPr>
          <w:p w14:paraId="5EA58A04"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950</w:t>
            </w:r>
          </w:p>
        </w:tc>
      </w:tr>
      <w:tr w:rsidR="00F65A1F" w:rsidRPr="002005BE" w14:paraId="218E11BB" w14:textId="77777777" w:rsidTr="00B231DE">
        <w:trPr>
          <w:trHeight w:val="431"/>
          <w:jc w:val="center"/>
        </w:trPr>
        <w:tc>
          <w:tcPr>
            <w:tcW w:w="4094" w:type="dxa"/>
            <w:tcBorders>
              <w:top w:val="nil"/>
              <w:left w:val="single" w:sz="4" w:space="0" w:color="auto"/>
              <w:bottom w:val="single" w:sz="4" w:space="0" w:color="auto"/>
              <w:right w:val="single" w:sz="4" w:space="0" w:color="auto"/>
            </w:tcBorders>
            <w:shd w:val="clear" w:color="auto" w:fill="auto"/>
            <w:vAlign w:val="bottom"/>
            <w:hideMark/>
          </w:tcPr>
          <w:p w14:paraId="6C4C9FE1"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Panemunėlio mokykla daugiafunkcis centras</w:t>
            </w:r>
          </w:p>
        </w:tc>
        <w:tc>
          <w:tcPr>
            <w:tcW w:w="1240" w:type="dxa"/>
            <w:tcBorders>
              <w:top w:val="nil"/>
              <w:left w:val="nil"/>
              <w:bottom w:val="single" w:sz="4" w:space="0" w:color="auto"/>
              <w:right w:val="single" w:sz="4" w:space="0" w:color="auto"/>
            </w:tcBorders>
            <w:shd w:val="clear" w:color="auto" w:fill="auto"/>
            <w:noWrap/>
            <w:vAlign w:val="bottom"/>
            <w:hideMark/>
          </w:tcPr>
          <w:p w14:paraId="529E6E34"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DS-125</w:t>
            </w:r>
          </w:p>
        </w:tc>
        <w:tc>
          <w:tcPr>
            <w:tcW w:w="1563" w:type="dxa"/>
            <w:tcBorders>
              <w:top w:val="nil"/>
              <w:left w:val="nil"/>
              <w:bottom w:val="single" w:sz="4" w:space="0" w:color="auto"/>
              <w:right w:val="single" w:sz="4" w:space="0" w:color="auto"/>
            </w:tcBorders>
            <w:shd w:val="clear" w:color="auto" w:fill="auto"/>
            <w:noWrap/>
            <w:vAlign w:val="bottom"/>
            <w:hideMark/>
          </w:tcPr>
          <w:p w14:paraId="22F69749"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950</w:t>
            </w:r>
          </w:p>
        </w:tc>
        <w:tc>
          <w:tcPr>
            <w:tcW w:w="1563" w:type="dxa"/>
            <w:tcBorders>
              <w:top w:val="nil"/>
              <w:left w:val="nil"/>
              <w:bottom w:val="single" w:sz="4" w:space="0" w:color="auto"/>
              <w:right w:val="single" w:sz="4" w:space="0" w:color="auto"/>
            </w:tcBorders>
            <w:shd w:val="clear" w:color="auto" w:fill="auto"/>
            <w:noWrap/>
            <w:vAlign w:val="bottom"/>
            <w:hideMark/>
          </w:tcPr>
          <w:p w14:paraId="69168F8D"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950</w:t>
            </w:r>
          </w:p>
        </w:tc>
      </w:tr>
      <w:tr w:rsidR="00F65A1F" w:rsidRPr="002005BE" w14:paraId="2599815C"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624AEFEC" w14:textId="0862EC43"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L</w:t>
            </w:r>
            <w:r w:rsidR="00D80CE9" w:rsidRPr="002005BE">
              <w:rPr>
                <w:rFonts w:ascii="Times New Roman" w:eastAsia="Times New Roman" w:hAnsi="Times New Roman" w:cs="Times New Roman"/>
                <w:bCs/>
                <w:color w:val="000000"/>
                <w:szCs w:val="24"/>
                <w:lang w:eastAsia="lt-LT"/>
              </w:rPr>
              <w:t>.-d. ,,</w:t>
            </w:r>
            <w:r w:rsidRPr="002005BE">
              <w:rPr>
                <w:rFonts w:ascii="Times New Roman" w:eastAsia="Times New Roman" w:hAnsi="Times New Roman" w:cs="Times New Roman"/>
                <w:bCs/>
                <w:color w:val="000000"/>
                <w:szCs w:val="24"/>
                <w:lang w:eastAsia="lt-LT"/>
              </w:rPr>
              <w:t>Pumpurėlis</w:t>
            </w:r>
            <w:r w:rsidR="00D80CE9" w:rsidRPr="002005BE">
              <w:rPr>
                <w:rFonts w:ascii="Times New Roman" w:eastAsia="Times New Roman" w:hAnsi="Times New Roman" w:cs="Times New Roman"/>
                <w:bCs/>
                <w:color w:val="000000"/>
                <w:szCs w:val="24"/>
                <w:lang w:eastAsia="lt-LT"/>
              </w:rPr>
              <w:t>“</w:t>
            </w:r>
          </w:p>
        </w:tc>
        <w:tc>
          <w:tcPr>
            <w:tcW w:w="1240" w:type="dxa"/>
            <w:tcBorders>
              <w:top w:val="nil"/>
              <w:left w:val="nil"/>
              <w:bottom w:val="single" w:sz="4" w:space="0" w:color="auto"/>
              <w:right w:val="single" w:sz="4" w:space="0" w:color="auto"/>
            </w:tcBorders>
            <w:shd w:val="clear" w:color="auto" w:fill="auto"/>
            <w:noWrap/>
            <w:vAlign w:val="bottom"/>
            <w:hideMark/>
          </w:tcPr>
          <w:p w14:paraId="6FE32B64"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DS-124</w:t>
            </w:r>
          </w:p>
        </w:tc>
        <w:tc>
          <w:tcPr>
            <w:tcW w:w="1563" w:type="dxa"/>
            <w:tcBorders>
              <w:top w:val="nil"/>
              <w:left w:val="nil"/>
              <w:bottom w:val="single" w:sz="4" w:space="0" w:color="auto"/>
              <w:right w:val="single" w:sz="4" w:space="0" w:color="auto"/>
            </w:tcBorders>
            <w:shd w:val="clear" w:color="auto" w:fill="auto"/>
            <w:noWrap/>
            <w:vAlign w:val="bottom"/>
            <w:hideMark/>
          </w:tcPr>
          <w:p w14:paraId="7904826D"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950</w:t>
            </w:r>
          </w:p>
        </w:tc>
        <w:tc>
          <w:tcPr>
            <w:tcW w:w="1563" w:type="dxa"/>
            <w:tcBorders>
              <w:top w:val="nil"/>
              <w:left w:val="nil"/>
              <w:bottom w:val="single" w:sz="4" w:space="0" w:color="auto"/>
              <w:right w:val="single" w:sz="4" w:space="0" w:color="auto"/>
            </w:tcBorders>
            <w:shd w:val="clear" w:color="auto" w:fill="auto"/>
            <w:noWrap/>
            <w:vAlign w:val="bottom"/>
            <w:hideMark/>
          </w:tcPr>
          <w:p w14:paraId="3D0C8D67"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950</w:t>
            </w:r>
          </w:p>
        </w:tc>
      </w:tr>
      <w:tr w:rsidR="00F65A1F" w:rsidRPr="002005BE" w14:paraId="4E32E13A"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0D047134" w14:textId="3F23AA14"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L</w:t>
            </w:r>
            <w:r w:rsidR="00D80CE9" w:rsidRPr="002005BE">
              <w:rPr>
                <w:rFonts w:ascii="Times New Roman" w:eastAsia="Times New Roman" w:hAnsi="Times New Roman" w:cs="Times New Roman"/>
                <w:bCs/>
                <w:color w:val="000000"/>
                <w:szCs w:val="24"/>
                <w:lang w:eastAsia="lt-LT"/>
              </w:rPr>
              <w:t>.-d. ,,</w:t>
            </w:r>
            <w:r w:rsidRPr="002005BE">
              <w:rPr>
                <w:rFonts w:ascii="Times New Roman" w:eastAsia="Times New Roman" w:hAnsi="Times New Roman" w:cs="Times New Roman"/>
                <w:bCs/>
                <w:color w:val="000000"/>
                <w:szCs w:val="24"/>
                <w:lang w:eastAsia="lt-LT"/>
              </w:rPr>
              <w:t>Nykštukas</w:t>
            </w:r>
            <w:r w:rsidR="00D80CE9" w:rsidRPr="002005BE">
              <w:rPr>
                <w:rFonts w:ascii="Times New Roman" w:eastAsia="Times New Roman" w:hAnsi="Times New Roman" w:cs="Times New Roman"/>
                <w:bCs/>
                <w:color w:val="000000"/>
                <w:szCs w:val="24"/>
                <w:lang w:eastAsia="lt-LT"/>
              </w:rPr>
              <w:t>“</w:t>
            </w:r>
          </w:p>
        </w:tc>
        <w:tc>
          <w:tcPr>
            <w:tcW w:w="1240" w:type="dxa"/>
            <w:tcBorders>
              <w:top w:val="nil"/>
              <w:left w:val="nil"/>
              <w:bottom w:val="single" w:sz="4" w:space="0" w:color="auto"/>
              <w:right w:val="single" w:sz="4" w:space="0" w:color="auto"/>
            </w:tcBorders>
            <w:shd w:val="clear" w:color="auto" w:fill="auto"/>
            <w:noWrap/>
            <w:vAlign w:val="bottom"/>
            <w:hideMark/>
          </w:tcPr>
          <w:p w14:paraId="7E779601"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DS-112</w:t>
            </w:r>
          </w:p>
        </w:tc>
        <w:tc>
          <w:tcPr>
            <w:tcW w:w="1563" w:type="dxa"/>
            <w:tcBorders>
              <w:top w:val="nil"/>
              <w:left w:val="nil"/>
              <w:bottom w:val="single" w:sz="4" w:space="0" w:color="auto"/>
              <w:right w:val="single" w:sz="4" w:space="0" w:color="auto"/>
            </w:tcBorders>
            <w:shd w:val="clear" w:color="auto" w:fill="auto"/>
            <w:noWrap/>
            <w:vAlign w:val="bottom"/>
            <w:hideMark/>
          </w:tcPr>
          <w:p w14:paraId="4CC29475"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950</w:t>
            </w:r>
          </w:p>
        </w:tc>
        <w:tc>
          <w:tcPr>
            <w:tcW w:w="1563" w:type="dxa"/>
            <w:tcBorders>
              <w:top w:val="nil"/>
              <w:left w:val="nil"/>
              <w:bottom w:val="single" w:sz="4" w:space="0" w:color="auto"/>
              <w:right w:val="single" w:sz="4" w:space="0" w:color="auto"/>
            </w:tcBorders>
            <w:shd w:val="clear" w:color="auto" w:fill="auto"/>
            <w:noWrap/>
            <w:vAlign w:val="bottom"/>
            <w:hideMark/>
          </w:tcPr>
          <w:p w14:paraId="5FC61C27"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950</w:t>
            </w:r>
          </w:p>
        </w:tc>
      </w:tr>
      <w:tr w:rsidR="00F65A1F" w:rsidRPr="002005BE" w14:paraId="2E0911B5"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auto" w:fill="auto"/>
            <w:noWrap/>
            <w:vAlign w:val="bottom"/>
            <w:hideMark/>
          </w:tcPr>
          <w:p w14:paraId="10F75ED7" w14:textId="6D7BB0D4" w:rsidR="00F65A1F" w:rsidRPr="002005BE" w:rsidRDefault="00D80CE9"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M.-d. ,,</w:t>
            </w:r>
            <w:r w:rsidR="00F65A1F" w:rsidRPr="002005BE">
              <w:rPr>
                <w:rFonts w:ascii="Times New Roman" w:eastAsia="Times New Roman" w:hAnsi="Times New Roman" w:cs="Times New Roman"/>
                <w:bCs/>
                <w:color w:val="000000"/>
                <w:szCs w:val="24"/>
                <w:lang w:eastAsia="lt-LT"/>
              </w:rPr>
              <w:t>Ąžuoliukas</w:t>
            </w:r>
            <w:r w:rsidRPr="002005BE">
              <w:rPr>
                <w:rFonts w:ascii="Times New Roman" w:eastAsia="Times New Roman" w:hAnsi="Times New Roman" w:cs="Times New Roman"/>
                <w:bCs/>
                <w:color w:val="000000"/>
                <w:szCs w:val="24"/>
                <w:lang w:eastAsia="lt-LT"/>
              </w:rPr>
              <w:t>“</w:t>
            </w:r>
          </w:p>
        </w:tc>
        <w:tc>
          <w:tcPr>
            <w:tcW w:w="1240" w:type="dxa"/>
            <w:tcBorders>
              <w:top w:val="nil"/>
              <w:left w:val="nil"/>
              <w:bottom w:val="single" w:sz="4" w:space="0" w:color="auto"/>
              <w:right w:val="single" w:sz="4" w:space="0" w:color="auto"/>
            </w:tcBorders>
            <w:shd w:val="clear" w:color="000000" w:fill="FFFFFF"/>
            <w:noWrap/>
            <w:vAlign w:val="bottom"/>
            <w:hideMark/>
          </w:tcPr>
          <w:p w14:paraId="7CFE1FBD"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DS-115</w:t>
            </w:r>
          </w:p>
        </w:tc>
        <w:tc>
          <w:tcPr>
            <w:tcW w:w="1563" w:type="dxa"/>
            <w:tcBorders>
              <w:top w:val="nil"/>
              <w:left w:val="nil"/>
              <w:bottom w:val="single" w:sz="4" w:space="0" w:color="auto"/>
              <w:right w:val="single" w:sz="4" w:space="0" w:color="auto"/>
            </w:tcBorders>
            <w:shd w:val="clear" w:color="000000" w:fill="FFFFFF"/>
            <w:noWrap/>
            <w:vAlign w:val="bottom"/>
            <w:hideMark/>
          </w:tcPr>
          <w:p w14:paraId="3C149A5C"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1900</w:t>
            </w:r>
          </w:p>
        </w:tc>
        <w:tc>
          <w:tcPr>
            <w:tcW w:w="1563" w:type="dxa"/>
            <w:tcBorders>
              <w:top w:val="nil"/>
              <w:left w:val="nil"/>
              <w:bottom w:val="single" w:sz="4" w:space="0" w:color="auto"/>
              <w:right w:val="single" w:sz="4" w:space="0" w:color="auto"/>
            </w:tcBorders>
            <w:shd w:val="clear" w:color="000000" w:fill="FFFFFF"/>
            <w:noWrap/>
            <w:vAlign w:val="bottom"/>
            <w:hideMark/>
          </w:tcPr>
          <w:p w14:paraId="7D728945"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1900</w:t>
            </w:r>
          </w:p>
        </w:tc>
      </w:tr>
      <w:tr w:rsidR="00F65A1F" w:rsidRPr="002005BE" w14:paraId="1562A1D1"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000000" w:fill="FFFFFF"/>
            <w:noWrap/>
            <w:vAlign w:val="bottom"/>
            <w:hideMark/>
          </w:tcPr>
          <w:p w14:paraId="2CF90720"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TVIC</w:t>
            </w:r>
          </w:p>
        </w:tc>
        <w:tc>
          <w:tcPr>
            <w:tcW w:w="1240" w:type="dxa"/>
            <w:tcBorders>
              <w:top w:val="nil"/>
              <w:left w:val="nil"/>
              <w:bottom w:val="single" w:sz="4" w:space="0" w:color="auto"/>
              <w:right w:val="single" w:sz="4" w:space="0" w:color="auto"/>
            </w:tcBorders>
            <w:shd w:val="clear" w:color="000000" w:fill="FFFFFF"/>
            <w:noWrap/>
            <w:vAlign w:val="bottom"/>
            <w:hideMark/>
          </w:tcPr>
          <w:p w14:paraId="68931D35"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DS-126</w:t>
            </w:r>
          </w:p>
        </w:tc>
        <w:tc>
          <w:tcPr>
            <w:tcW w:w="1563" w:type="dxa"/>
            <w:tcBorders>
              <w:top w:val="nil"/>
              <w:left w:val="nil"/>
              <w:bottom w:val="single" w:sz="4" w:space="0" w:color="auto"/>
              <w:right w:val="single" w:sz="4" w:space="0" w:color="auto"/>
            </w:tcBorders>
            <w:shd w:val="clear" w:color="000000" w:fill="FFFFFF"/>
            <w:noWrap/>
            <w:vAlign w:val="bottom"/>
            <w:hideMark/>
          </w:tcPr>
          <w:p w14:paraId="6ED45823"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4750</w:t>
            </w:r>
          </w:p>
        </w:tc>
        <w:tc>
          <w:tcPr>
            <w:tcW w:w="1563" w:type="dxa"/>
            <w:tcBorders>
              <w:top w:val="nil"/>
              <w:left w:val="nil"/>
              <w:bottom w:val="single" w:sz="4" w:space="0" w:color="auto"/>
              <w:right w:val="single" w:sz="4" w:space="0" w:color="auto"/>
            </w:tcBorders>
            <w:shd w:val="clear" w:color="000000" w:fill="FFFFFF"/>
            <w:noWrap/>
            <w:vAlign w:val="bottom"/>
            <w:hideMark/>
          </w:tcPr>
          <w:p w14:paraId="63462768"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3839,84</w:t>
            </w:r>
          </w:p>
        </w:tc>
      </w:tr>
      <w:tr w:rsidR="00F65A1F" w:rsidRPr="002005BE" w14:paraId="309CF54C" w14:textId="77777777" w:rsidTr="00B231DE">
        <w:trPr>
          <w:trHeight w:val="300"/>
          <w:jc w:val="center"/>
        </w:trPr>
        <w:tc>
          <w:tcPr>
            <w:tcW w:w="4094" w:type="dxa"/>
            <w:tcBorders>
              <w:top w:val="nil"/>
              <w:left w:val="single" w:sz="4" w:space="0" w:color="auto"/>
              <w:bottom w:val="nil"/>
              <w:right w:val="single" w:sz="4" w:space="0" w:color="auto"/>
            </w:tcBorders>
            <w:shd w:val="clear" w:color="000000" w:fill="FFFFFF"/>
            <w:noWrap/>
            <w:vAlign w:val="bottom"/>
            <w:hideMark/>
          </w:tcPr>
          <w:p w14:paraId="03E68B06"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Administracija</w:t>
            </w:r>
          </w:p>
        </w:tc>
        <w:tc>
          <w:tcPr>
            <w:tcW w:w="1240" w:type="dxa"/>
            <w:tcBorders>
              <w:top w:val="nil"/>
              <w:left w:val="nil"/>
              <w:bottom w:val="nil"/>
              <w:right w:val="single" w:sz="4" w:space="0" w:color="auto"/>
            </w:tcBorders>
            <w:shd w:val="clear" w:color="000000" w:fill="FFFFFF"/>
            <w:noWrap/>
            <w:vAlign w:val="bottom"/>
            <w:hideMark/>
          </w:tcPr>
          <w:p w14:paraId="3E700C38"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3800</w:t>
            </w:r>
          </w:p>
        </w:tc>
        <w:tc>
          <w:tcPr>
            <w:tcW w:w="156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918C2B" w14:textId="77777777" w:rsidR="00F65A1F" w:rsidRPr="002005BE" w:rsidRDefault="00F65A1F" w:rsidP="00D80CE9">
            <w:pPr>
              <w:spacing w:after="0" w:line="240" w:lineRule="auto"/>
              <w:jc w:val="center"/>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77600</w:t>
            </w:r>
          </w:p>
        </w:tc>
        <w:tc>
          <w:tcPr>
            <w:tcW w:w="1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BB46EE" w14:textId="77777777" w:rsidR="00F65A1F" w:rsidRPr="002005BE" w:rsidRDefault="00F65A1F" w:rsidP="00D80CE9">
            <w:pPr>
              <w:spacing w:after="0" w:line="240" w:lineRule="auto"/>
              <w:jc w:val="center"/>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77600</w:t>
            </w:r>
          </w:p>
        </w:tc>
      </w:tr>
      <w:tr w:rsidR="00F65A1F" w:rsidRPr="002005BE" w14:paraId="2DE9468D" w14:textId="77777777" w:rsidTr="00B231DE">
        <w:trPr>
          <w:trHeight w:val="300"/>
          <w:jc w:val="center"/>
        </w:trPr>
        <w:tc>
          <w:tcPr>
            <w:tcW w:w="40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7B407A"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Kamajų seniūnija</w:t>
            </w:r>
          </w:p>
        </w:tc>
        <w:tc>
          <w:tcPr>
            <w:tcW w:w="1240" w:type="dxa"/>
            <w:tcBorders>
              <w:top w:val="nil"/>
              <w:left w:val="nil"/>
              <w:bottom w:val="nil"/>
              <w:right w:val="single" w:sz="4" w:space="0" w:color="auto"/>
            </w:tcBorders>
            <w:shd w:val="clear" w:color="000000" w:fill="FFFFFF"/>
            <w:noWrap/>
            <w:vAlign w:val="bottom"/>
            <w:hideMark/>
          </w:tcPr>
          <w:p w14:paraId="63652FF5"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6650</w:t>
            </w:r>
          </w:p>
        </w:tc>
        <w:tc>
          <w:tcPr>
            <w:tcW w:w="1563" w:type="dxa"/>
            <w:vMerge/>
            <w:tcBorders>
              <w:top w:val="nil"/>
              <w:left w:val="single" w:sz="4" w:space="0" w:color="auto"/>
              <w:bottom w:val="single" w:sz="4" w:space="0" w:color="000000"/>
              <w:right w:val="single" w:sz="4" w:space="0" w:color="auto"/>
            </w:tcBorders>
            <w:vAlign w:val="center"/>
            <w:hideMark/>
          </w:tcPr>
          <w:p w14:paraId="3BEDA737"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c>
          <w:tcPr>
            <w:tcW w:w="1563" w:type="dxa"/>
            <w:vMerge/>
            <w:tcBorders>
              <w:top w:val="nil"/>
              <w:left w:val="single" w:sz="4" w:space="0" w:color="auto"/>
              <w:bottom w:val="single" w:sz="4" w:space="0" w:color="auto"/>
              <w:right w:val="single" w:sz="4" w:space="0" w:color="auto"/>
            </w:tcBorders>
            <w:vAlign w:val="center"/>
            <w:hideMark/>
          </w:tcPr>
          <w:p w14:paraId="2734C153"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r>
      <w:tr w:rsidR="00F65A1F" w:rsidRPr="002005BE" w14:paraId="4FC28B89"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000000" w:fill="FFFFFF"/>
            <w:noWrap/>
            <w:vAlign w:val="bottom"/>
            <w:hideMark/>
          </w:tcPr>
          <w:p w14:paraId="694447F1"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Kriaunų seniūnija</w:t>
            </w:r>
          </w:p>
        </w:tc>
        <w:tc>
          <w:tcPr>
            <w:tcW w:w="1240" w:type="dxa"/>
            <w:tcBorders>
              <w:top w:val="nil"/>
              <w:left w:val="nil"/>
              <w:bottom w:val="nil"/>
              <w:right w:val="single" w:sz="4" w:space="0" w:color="auto"/>
            </w:tcBorders>
            <w:shd w:val="clear" w:color="000000" w:fill="FFFFFF"/>
            <w:noWrap/>
            <w:vAlign w:val="bottom"/>
            <w:hideMark/>
          </w:tcPr>
          <w:p w14:paraId="7B88D5A5"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2375</w:t>
            </w:r>
          </w:p>
        </w:tc>
        <w:tc>
          <w:tcPr>
            <w:tcW w:w="1563" w:type="dxa"/>
            <w:vMerge/>
            <w:tcBorders>
              <w:top w:val="nil"/>
              <w:left w:val="single" w:sz="4" w:space="0" w:color="auto"/>
              <w:bottom w:val="single" w:sz="4" w:space="0" w:color="000000"/>
              <w:right w:val="single" w:sz="4" w:space="0" w:color="auto"/>
            </w:tcBorders>
            <w:vAlign w:val="center"/>
            <w:hideMark/>
          </w:tcPr>
          <w:p w14:paraId="4B7906C3"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c>
          <w:tcPr>
            <w:tcW w:w="1563" w:type="dxa"/>
            <w:vMerge/>
            <w:tcBorders>
              <w:top w:val="nil"/>
              <w:left w:val="single" w:sz="4" w:space="0" w:color="auto"/>
              <w:bottom w:val="single" w:sz="4" w:space="0" w:color="auto"/>
              <w:right w:val="single" w:sz="4" w:space="0" w:color="auto"/>
            </w:tcBorders>
            <w:vAlign w:val="center"/>
            <w:hideMark/>
          </w:tcPr>
          <w:p w14:paraId="7D054F5D"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r>
      <w:tr w:rsidR="00F65A1F" w:rsidRPr="002005BE" w14:paraId="0DFB5A2F"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000000" w:fill="FFFFFF"/>
            <w:noWrap/>
            <w:vAlign w:val="bottom"/>
            <w:hideMark/>
          </w:tcPr>
          <w:p w14:paraId="756FDE35"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Kaimiškoji seniūnija</w:t>
            </w:r>
          </w:p>
        </w:tc>
        <w:tc>
          <w:tcPr>
            <w:tcW w:w="1240" w:type="dxa"/>
            <w:tcBorders>
              <w:top w:val="nil"/>
              <w:left w:val="nil"/>
              <w:bottom w:val="nil"/>
              <w:right w:val="single" w:sz="4" w:space="0" w:color="auto"/>
            </w:tcBorders>
            <w:shd w:val="clear" w:color="000000" w:fill="FFFFFF"/>
            <w:noWrap/>
            <w:vAlign w:val="bottom"/>
            <w:hideMark/>
          </w:tcPr>
          <w:p w14:paraId="5FAC967B"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19650</w:t>
            </w:r>
          </w:p>
        </w:tc>
        <w:tc>
          <w:tcPr>
            <w:tcW w:w="1563" w:type="dxa"/>
            <w:vMerge/>
            <w:tcBorders>
              <w:top w:val="nil"/>
              <w:left w:val="single" w:sz="4" w:space="0" w:color="auto"/>
              <w:bottom w:val="single" w:sz="4" w:space="0" w:color="000000"/>
              <w:right w:val="single" w:sz="4" w:space="0" w:color="auto"/>
            </w:tcBorders>
            <w:vAlign w:val="center"/>
            <w:hideMark/>
          </w:tcPr>
          <w:p w14:paraId="7B15D701"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c>
          <w:tcPr>
            <w:tcW w:w="1563" w:type="dxa"/>
            <w:vMerge/>
            <w:tcBorders>
              <w:top w:val="nil"/>
              <w:left w:val="single" w:sz="4" w:space="0" w:color="auto"/>
              <w:bottom w:val="single" w:sz="4" w:space="0" w:color="auto"/>
              <w:right w:val="single" w:sz="4" w:space="0" w:color="auto"/>
            </w:tcBorders>
            <w:vAlign w:val="center"/>
            <w:hideMark/>
          </w:tcPr>
          <w:p w14:paraId="0FE637E7"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r>
      <w:tr w:rsidR="00F65A1F" w:rsidRPr="002005BE" w14:paraId="64885B2F"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000000" w:fill="FFFFFF"/>
            <w:noWrap/>
            <w:vAlign w:val="bottom"/>
            <w:hideMark/>
          </w:tcPr>
          <w:p w14:paraId="7EBF7890" w14:textId="5F69E455"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J</w:t>
            </w:r>
            <w:r w:rsidR="00857D2D" w:rsidRPr="002005BE">
              <w:rPr>
                <w:rFonts w:ascii="Times New Roman" w:eastAsia="Times New Roman" w:hAnsi="Times New Roman" w:cs="Times New Roman"/>
                <w:bCs/>
                <w:color w:val="000000"/>
                <w:szCs w:val="24"/>
                <w:lang w:eastAsia="lt-LT"/>
              </w:rPr>
              <w:t>ū</w:t>
            </w:r>
            <w:r w:rsidRPr="002005BE">
              <w:rPr>
                <w:rFonts w:ascii="Times New Roman" w:eastAsia="Times New Roman" w:hAnsi="Times New Roman" w:cs="Times New Roman"/>
                <w:bCs/>
                <w:color w:val="000000"/>
                <w:szCs w:val="24"/>
                <w:lang w:eastAsia="lt-LT"/>
              </w:rPr>
              <w:t>žintų seniūnija</w:t>
            </w:r>
          </w:p>
        </w:tc>
        <w:tc>
          <w:tcPr>
            <w:tcW w:w="1240" w:type="dxa"/>
            <w:tcBorders>
              <w:top w:val="nil"/>
              <w:left w:val="nil"/>
              <w:bottom w:val="nil"/>
              <w:right w:val="single" w:sz="4" w:space="0" w:color="auto"/>
            </w:tcBorders>
            <w:shd w:val="clear" w:color="000000" w:fill="FFFFFF"/>
            <w:noWrap/>
            <w:vAlign w:val="bottom"/>
            <w:hideMark/>
          </w:tcPr>
          <w:p w14:paraId="1281350F"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4750</w:t>
            </w:r>
          </w:p>
        </w:tc>
        <w:tc>
          <w:tcPr>
            <w:tcW w:w="1563" w:type="dxa"/>
            <w:vMerge/>
            <w:tcBorders>
              <w:top w:val="nil"/>
              <w:left w:val="single" w:sz="4" w:space="0" w:color="auto"/>
              <w:bottom w:val="single" w:sz="4" w:space="0" w:color="000000"/>
              <w:right w:val="single" w:sz="4" w:space="0" w:color="auto"/>
            </w:tcBorders>
            <w:vAlign w:val="center"/>
            <w:hideMark/>
          </w:tcPr>
          <w:p w14:paraId="01DD46F6"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c>
          <w:tcPr>
            <w:tcW w:w="1563" w:type="dxa"/>
            <w:vMerge/>
            <w:tcBorders>
              <w:top w:val="nil"/>
              <w:left w:val="single" w:sz="4" w:space="0" w:color="auto"/>
              <w:bottom w:val="single" w:sz="4" w:space="0" w:color="auto"/>
              <w:right w:val="single" w:sz="4" w:space="0" w:color="auto"/>
            </w:tcBorders>
            <w:vAlign w:val="center"/>
            <w:hideMark/>
          </w:tcPr>
          <w:p w14:paraId="20F7FBEC"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r>
      <w:tr w:rsidR="00F65A1F" w:rsidRPr="002005BE" w14:paraId="1C0B6B9A"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000000" w:fill="FFFFFF"/>
            <w:noWrap/>
            <w:vAlign w:val="bottom"/>
            <w:hideMark/>
          </w:tcPr>
          <w:p w14:paraId="5E1F11BC"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Obelių seniūnija</w:t>
            </w:r>
          </w:p>
        </w:tc>
        <w:tc>
          <w:tcPr>
            <w:tcW w:w="1240" w:type="dxa"/>
            <w:tcBorders>
              <w:top w:val="nil"/>
              <w:left w:val="nil"/>
              <w:bottom w:val="nil"/>
              <w:right w:val="single" w:sz="4" w:space="0" w:color="auto"/>
            </w:tcBorders>
            <w:shd w:val="clear" w:color="000000" w:fill="FFFFFF"/>
            <w:noWrap/>
            <w:vAlign w:val="bottom"/>
            <w:hideMark/>
          </w:tcPr>
          <w:p w14:paraId="68F83635"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8550</w:t>
            </w:r>
          </w:p>
        </w:tc>
        <w:tc>
          <w:tcPr>
            <w:tcW w:w="1563" w:type="dxa"/>
            <w:vMerge/>
            <w:tcBorders>
              <w:top w:val="nil"/>
              <w:left w:val="single" w:sz="4" w:space="0" w:color="auto"/>
              <w:bottom w:val="single" w:sz="4" w:space="0" w:color="000000"/>
              <w:right w:val="single" w:sz="4" w:space="0" w:color="auto"/>
            </w:tcBorders>
            <w:vAlign w:val="center"/>
            <w:hideMark/>
          </w:tcPr>
          <w:p w14:paraId="15447216"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c>
          <w:tcPr>
            <w:tcW w:w="1563" w:type="dxa"/>
            <w:vMerge/>
            <w:tcBorders>
              <w:top w:val="nil"/>
              <w:left w:val="single" w:sz="4" w:space="0" w:color="auto"/>
              <w:bottom w:val="single" w:sz="4" w:space="0" w:color="auto"/>
              <w:right w:val="single" w:sz="4" w:space="0" w:color="auto"/>
            </w:tcBorders>
            <w:vAlign w:val="center"/>
            <w:hideMark/>
          </w:tcPr>
          <w:p w14:paraId="7DD97FDE"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r>
      <w:tr w:rsidR="00F65A1F" w:rsidRPr="002005BE" w14:paraId="4EF51A84"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000000" w:fill="FFFFFF"/>
            <w:noWrap/>
            <w:vAlign w:val="bottom"/>
            <w:hideMark/>
          </w:tcPr>
          <w:p w14:paraId="7D2BA179"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Miesto seniūnija</w:t>
            </w:r>
          </w:p>
        </w:tc>
        <w:tc>
          <w:tcPr>
            <w:tcW w:w="1240" w:type="dxa"/>
            <w:tcBorders>
              <w:top w:val="nil"/>
              <w:left w:val="nil"/>
              <w:bottom w:val="nil"/>
              <w:right w:val="single" w:sz="4" w:space="0" w:color="auto"/>
            </w:tcBorders>
            <w:shd w:val="clear" w:color="000000" w:fill="FFFFFF"/>
            <w:noWrap/>
            <w:vAlign w:val="bottom"/>
            <w:hideMark/>
          </w:tcPr>
          <w:p w14:paraId="0DDE9772"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5700</w:t>
            </w:r>
          </w:p>
        </w:tc>
        <w:tc>
          <w:tcPr>
            <w:tcW w:w="1563" w:type="dxa"/>
            <w:vMerge/>
            <w:tcBorders>
              <w:top w:val="nil"/>
              <w:left w:val="single" w:sz="4" w:space="0" w:color="auto"/>
              <w:bottom w:val="single" w:sz="4" w:space="0" w:color="000000"/>
              <w:right w:val="single" w:sz="4" w:space="0" w:color="auto"/>
            </w:tcBorders>
            <w:vAlign w:val="center"/>
            <w:hideMark/>
          </w:tcPr>
          <w:p w14:paraId="2F64A6E3"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c>
          <w:tcPr>
            <w:tcW w:w="1563" w:type="dxa"/>
            <w:vMerge/>
            <w:tcBorders>
              <w:top w:val="nil"/>
              <w:left w:val="single" w:sz="4" w:space="0" w:color="auto"/>
              <w:bottom w:val="single" w:sz="4" w:space="0" w:color="auto"/>
              <w:right w:val="single" w:sz="4" w:space="0" w:color="auto"/>
            </w:tcBorders>
            <w:vAlign w:val="center"/>
            <w:hideMark/>
          </w:tcPr>
          <w:p w14:paraId="43632E54"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r>
      <w:tr w:rsidR="00F65A1F" w:rsidRPr="002005BE" w14:paraId="7C380008"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000000" w:fill="FFFFFF"/>
            <w:noWrap/>
            <w:vAlign w:val="bottom"/>
            <w:hideMark/>
          </w:tcPr>
          <w:p w14:paraId="2C07172A"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Pandėlio seniūnija</w:t>
            </w:r>
          </w:p>
        </w:tc>
        <w:tc>
          <w:tcPr>
            <w:tcW w:w="1240" w:type="dxa"/>
            <w:tcBorders>
              <w:top w:val="nil"/>
              <w:left w:val="nil"/>
              <w:bottom w:val="nil"/>
              <w:right w:val="single" w:sz="4" w:space="0" w:color="auto"/>
            </w:tcBorders>
            <w:shd w:val="clear" w:color="000000" w:fill="FFFFFF"/>
            <w:noWrap/>
            <w:vAlign w:val="bottom"/>
            <w:hideMark/>
          </w:tcPr>
          <w:p w14:paraId="27107E9A"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8550</w:t>
            </w:r>
          </w:p>
        </w:tc>
        <w:tc>
          <w:tcPr>
            <w:tcW w:w="1563" w:type="dxa"/>
            <w:vMerge/>
            <w:tcBorders>
              <w:top w:val="nil"/>
              <w:left w:val="single" w:sz="4" w:space="0" w:color="auto"/>
              <w:bottom w:val="single" w:sz="4" w:space="0" w:color="000000"/>
              <w:right w:val="single" w:sz="4" w:space="0" w:color="auto"/>
            </w:tcBorders>
            <w:vAlign w:val="center"/>
            <w:hideMark/>
          </w:tcPr>
          <w:p w14:paraId="3ED59357"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c>
          <w:tcPr>
            <w:tcW w:w="1563" w:type="dxa"/>
            <w:vMerge/>
            <w:tcBorders>
              <w:top w:val="nil"/>
              <w:left w:val="single" w:sz="4" w:space="0" w:color="auto"/>
              <w:bottom w:val="single" w:sz="4" w:space="0" w:color="auto"/>
              <w:right w:val="single" w:sz="4" w:space="0" w:color="auto"/>
            </w:tcBorders>
            <w:vAlign w:val="center"/>
            <w:hideMark/>
          </w:tcPr>
          <w:p w14:paraId="22824FB1"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r>
      <w:tr w:rsidR="00F65A1F" w:rsidRPr="002005BE" w14:paraId="173BC865"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000000" w:fill="FFFFFF"/>
            <w:noWrap/>
            <w:vAlign w:val="bottom"/>
            <w:hideMark/>
          </w:tcPr>
          <w:p w14:paraId="0B661EBB"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Panemunėlio seniūnija</w:t>
            </w:r>
          </w:p>
        </w:tc>
        <w:tc>
          <w:tcPr>
            <w:tcW w:w="1240" w:type="dxa"/>
            <w:tcBorders>
              <w:top w:val="nil"/>
              <w:left w:val="nil"/>
              <w:bottom w:val="nil"/>
              <w:right w:val="single" w:sz="4" w:space="0" w:color="auto"/>
            </w:tcBorders>
            <w:shd w:val="clear" w:color="000000" w:fill="FFFFFF"/>
            <w:noWrap/>
            <w:vAlign w:val="bottom"/>
            <w:hideMark/>
          </w:tcPr>
          <w:p w14:paraId="67B5AE18"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3800</w:t>
            </w:r>
          </w:p>
        </w:tc>
        <w:tc>
          <w:tcPr>
            <w:tcW w:w="1563" w:type="dxa"/>
            <w:vMerge/>
            <w:tcBorders>
              <w:top w:val="nil"/>
              <w:left w:val="single" w:sz="4" w:space="0" w:color="auto"/>
              <w:bottom w:val="single" w:sz="4" w:space="0" w:color="000000"/>
              <w:right w:val="single" w:sz="4" w:space="0" w:color="auto"/>
            </w:tcBorders>
            <w:vAlign w:val="center"/>
            <w:hideMark/>
          </w:tcPr>
          <w:p w14:paraId="3FE4B778"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c>
          <w:tcPr>
            <w:tcW w:w="1563" w:type="dxa"/>
            <w:vMerge/>
            <w:tcBorders>
              <w:top w:val="nil"/>
              <w:left w:val="single" w:sz="4" w:space="0" w:color="auto"/>
              <w:bottom w:val="single" w:sz="4" w:space="0" w:color="auto"/>
              <w:right w:val="single" w:sz="4" w:space="0" w:color="auto"/>
            </w:tcBorders>
            <w:vAlign w:val="center"/>
            <w:hideMark/>
          </w:tcPr>
          <w:p w14:paraId="445F4DE3"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r>
      <w:tr w:rsidR="00F65A1F" w:rsidRPr="002005BE" w14:paraId="0BF2619E"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000000" w:fill="FFFFFF"/>
            <w:noWrap/>
            <w:vAlign w:val="bottom"/>
            <w:hideMark/>
          </w:tcPr>
          <w:p w14:paraId="6B8396BE"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Juodupės seniūnija</w:t>
            </w:r>
          </w:p>
        </w:tc>
        <w:tc>
          <w:tcPr>
            <w:tcW w:w="1240" w:type="dxa"/>
            <w:tcBorders>
              <w:top w:val="nil"/>
              <w:left w:val="nil"/>
              <w:bottom w:val="nil"/>
              <w:right w:val="single" w:sz="4" w:space="0" w:color="auto"/>
            </w:tcBorders>
            <w:shd w:val="clear" w:color="000000" w:fill="FFFFFF"/>
            <w:noWrap/>
            <w:vAlign w:val="bottom"/>
            <w:hideMark/>
          </w:tcPr>
          <w:p w14:paraId="323ADEE0"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12350</w:t>
            </w:r>
          </w:p>
        </w:tc>
        <w:tc>
          <w:tcPr>
            <w:tcW w:w="1563" w:type="dxa"/>
            <w:vMerge/>
            <w:tcBorders>
              <w:top w:val="nil"/>
              <w:left w:val="single" w:sz="4" w:space="0" w:color="auto"/>
              <w:bottom w:val="single" w:sz="4" w:space="0" w:color="000000"/>
              <w:right w:val="single" w:sz="4" w:space="0" w:color="auto"/>
            </w:tcBorders>
            <w:vAlign w:val="center"/>
            <w:hideMark/>
          </w:tcPr>
          <w:p w14:paraId="178507ED"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c>
          <w:tcPr>
            <w:tcW w:w="1563" w:type="dxa"/>
            <w:vMerge/>
            <w:tcBorders>
              <w:top w:val="nil"/>
              <w:left w:val="single" w:sz="4" w:space="0" w:color="auto"/>
              <w:bottom w:val="single" w:sz="4" w:space="0" w:color="auto"/>
              <w:right w:val="single" w:sz="4" w:space="0" w:color="auto"/>
            </w:tcBorders>
            <w:vAlign w:val="center"/>
            <w:hideMark/>
          </w:tcPr>
          <w:p w14:paraId="658DCCB0"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r>
      <w:tr w:rsidR="00F65A1F" w:rsidRPr="002005BE" w14:paraId="5559377E"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000000" w:fill="FFFFFF"/>
            <w:noWrap/>
            <w:vAlign w:val="bottom"/>
            <w:hideMark/>
          </w:tcPr>
          <w:p w14:paraId="6C97B087" w14:textId="77777777" w:rsidR="00F65A1F" w:rsidRPr="002005BE" w:rsidRDefault="00F65A1F" w:rsidP="00D80CE9">
            <w:pPr>
              <w:spacing w:after="0" w:line="240" w:lineRule="auto"/>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Kazliškio seniūnija</w:t>
            </w:r>
          </w:p>
        </w:tc>
        <w:tc>
          <w:tcPr>
            <w:tcW w:w="1240" w:type="dxa"/>
            <w:tcBorders>
              <w:top w:val="nil"/>
              <w:left w:val="nil"/>
              <w:bottom w:val="single" w:sz="4" w:space="0" w:color="auto"/>
              <w:right w:val="single" w:sz="4" w:space="0" w:color="auto"/>
            </w:tcBorders>
            <w:shd w:val="clear" w:color="000000" w:fill="FFFFFF"/>
            <w:noWrap/>
            <w:vAlign w:val="bottom"/>
            <w:hideMark/>
          </w:tcPr>
          <w:p w14:paraId="125C2BD9" w14:textId="77777777" w:rsidR="00F65A1F" w:rsidRPr="002005BE" w:rsidRDefault="00F65A1F" w:rsidP="00D80CE9">
            <w:pPr>
              <w:spacing w:after="0" w:line="240" w:lineRule="auto"/>
              <w:jc w:val="right"/>
              <w:rPr>
                <w:rFonts w:ascii="Times New Roman" w:eastAsia="Times New Roman" w:hAnsi="Times New Roman" w:cs="Times New Roman"/>
                <w:bCs/>
                <w:color w:val="000000"/>
                <w:szCs w:val="24"/>
                <w:lang w:eastAsia="lt-LT"/>
              </w:rPr>
            </w:pPr>
            <w:r w:rsidRPr="002005BE">
              <w:rPr>
                <w:rFonts w:ascii="Times New Roman" w:eastAsia="Times New Roman" w:hAnsi="Times New Roman" w:cs="Times New Roman"/>
                <w:bCs/>
                <w:color w:val="000000"/>
                <w:szCs w:val="24"/>
                <w:lang w:eastAsia="lt-LT"/>
              </w:rPr>
              <w:t>1425</w:t>
            </w:r>
          </w:p>
        </w:tc>
        <w:tc>
          <w:tcPr>
            <w:tcW w:w="1563" w:type="dxa"/>
            <w:vMerge/>
            <w:tcBorders>
              <w:top w:val="nil"/>
              <w:left w:val="single" w:sz="4" w:space="0" w:color="auto"/>
              <w:bottom w:val="single" w:sz="4" w:space="0" w:color="000000"/>
              <w:right w:val="single" w:sz="4" w:space="0" w:color="auto"/>
            </w:tcBorders>
            <w:vAlign w:val="center"/>
            <w:hideMark/>
          </w:tcPr>
          <w:p w14:paraId="750AE099"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c>
          <w:tcPr>
            <w:tcW w:w="1563" w:type="dxa"/>
            <w:vMerge/>
            <w:tcBorders>
              <w:top w:val="nil"/>
              <w:left w:val="single" w:sz="4" w:space="0" w:color="auto"/>
              <w:bottom w:val="single" w:sz="4" w:space="0" w:color="auto"/>
              <w:right w:val="single" w:sz="4" w:space="0" w:color="auto"/>
            </w:tcBorders>
            <w:vAlign w:val="center"/>
            <w:hideMark/>
          </w:tcPr>
          <w:p w14:paraId="3D573356"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p>
        </w:tc>
      </w:tr>
      <w:tr w:rsidR="00F65A1F" w:rsidRPr="002005BE" w14:paraId="0729802B" w14:textId="77777777" w:rsidTr="00B231DE">
        <w:trPr>
          <w:trHeight w:val="300"/>
          <w:jc w:val="center"/>
        </w:trPr>
        <w:tc>
          <w:tcPr>
            <w:tcW w:w="4094" w:type="dxa"/>
            <w:tcBorders>
              <w:top w:val="nil"/>
              <w:left w:val="single" w:sz="4" w:space="0" w:color="auto"/>
              <w:bottom w:val="single" w:sz="4" w:space="0" w:color="auto"/>
              <w:right w:val="single" w:sz="4" w:space="0" w:color="auto"/>
            </w:tcBorders>
            <w:shd w:val="clear" w:color="000000" w:fill="FFFFFF"/>
            <w:noWrap/>
            <w:vAlign w:val="bottom"/>
            <w:hideMark/>
          </w:tcPr>
          <w:p w14:paraId="5AB2C107"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r w:rsidRPr="002005BE">
              <w:rPr>
                <w:rFonts w:ascii="Times New Roman" w:eastAsia="Times New Roman" w:hAnsi="Times New Roman" w:cs="Times New Roman"/>
                <w:bCs/>
                <w:color w:val="000000"/>
                <w:sz w:val="24"/>
                <w:szCs w:val="24"/>
                <w:lang w:eastAsia="lt-LT"/>
              </w:rPr>
              <w:t> </w:t>
            </w:r>
          </w:p>
        </w:tc>
        <w:tc>
          <w:tcPr>
            <w:tcW w:w="1240" w:type="dxa"/>
            <w:tcBorders>
              <w:top w:val="nil"/>
              <w:left w:val="nil"/>
              <w:bottom w:val="single" w:sz="4" w:space="0" w:color="auto"/>
              <w:right w:val="single" w:sz="4" w:space="0" w:color="auto"/>
            </w:tcBorders>
            <w:shd w:val="clear" w:color="000000" w:fill="FFFFFF"/>
            <w:noWrap/>
            <w:vAlign w:val="bottom"/>
            <w:hideMark/>
          </w:tcPr>
          <w:p w14:paraId="16A404BC" w14:textId="77777777" w:rsidR="00F65A1F" w:rsidRPr="002005BE" w:rsidRDefault="00F65A1F" w:rsidP="00D80CE9">
            <w:pPr>
              <w:spacing w:after="0" w:line="240" w:lineRule="auto"/>
              <w:rPr>
                <w:rFonts w:ascii="Times New Roman" w:eastAsia="Times New Roman" w:hAnsi="Times New Roman" w:cs="Times New Roman"/>
                <w:bCs/>
                <w:color w:val="000000"/>
                <w:sz w:val="24"/>
                <w:szCs w:val="24"/>
                <w:lang w:eastAsia="lt-LT"/>
              </w:rPr>
            </w:pPr>
            <w:r w:rsidRPr="002005BE">
              <w:rPr>
                <w:rFonts w:ascii="Times New Roman" w:eastAsia="Times New Roman" w:hAnsi="Times New Roman" w:cs="Times New Roman"/>
                <w:bCs/>
                <w:color w:val="000000"/>
                <w:sz w:val="24"/>
                <w:szCs w:val="24"/>
                <w:lang w:eastAsia="lt-LT"/>
              </w:rPr>
              <w:t> </w:t>
            </w:r>
          </w:p>
        </w:tc>
        <w:tc>
          <w:tcPr>
            <w:tcW w:w="1563" w:type="dxa"/>
            <w:tcBorders>
              <w:top w:val="nil"/>
              <w:left w:val="nil"/>
              <w:bottom w:val="single" w:sz="4" w:space="0" w:color="auto"/>
              <w:right w:val="single" w:sz="4" w:space="0" w:color="auto"/>
            </w:tcBorders>
            <w:shd w:val="clear" w:color="000000" w:fill="FFFFFF"/>
            <w:noWrap/>
            <w:vAlign w:val="bottom"/>
            <w:hideMark/>
          </w:tcPr>
          <w:p w14:paraId="2D5655F2" w14:textId="7F40A647" w:rsidR="00F65A1F" w:rsidRPr="002005BE" w:rsidRDefault="00F65A1F" w:rsidP="00D80CE9">
            <w:pPr>
              <w:spacing w:after="0" w:line="240" w:lineRule="auto"/>
              <w:jc w:val="right"/>
              <w:rPr>
                <w:rFonts w:ascii="Times New Roman" w:eastAsia="Times New Roman" w:hAnsi="Times New Roman" w:cs="Times New Roman"/>
                <w:b/>
                <w:bCs/>
                <w:color w:val="000000"/>
                <w:sz w:val="24"/>
                <w:szCs w:val="24"/>
                <w:lang w:eastAsia="lt-LT"/>
              </w:rPr>
            </w:pPr>
            <w:r w:rsidRPr="002005BE">
              <w:rPr>
                <w:rFonts w:ascii="Times New Roman" w:eastAsia="Times New Roman" w:hAnsi="Times New Roman" w:cs="Times New Roman"/>
                <w:b/>
                <w:bCs/>
                <w:color w:val="000000"/>
                <w:sz w:val="24"/>
                <w:szCs w:val="24"/>
                <w:lang w:eastAsia="lt-LT"/>
              </w:rPr>
              <w:t>100</w:t>
            </w:r>
            <w:r w:rsidR="00857D2D" w:rsidRPr="002005BE">
              <w:rPr>
                <w:rFonts w:ascii="Times New Roman" w:eastAsia="Times New Roman" w:hAnsi="Times New Roman" w:cs="Times New Roman"/>
                <w:b/>
                <w:bCs/>
                <w:color w:val="000000"/>
                <w:sz w:val="24"/>
                <w:szCs w:val="24"/>
                <w:lang w:eastAsia="lt-LT"/>
              </w:rPr>
              <w:t> </w:t>
            </w:r>
            <w:r w:rsidRPr="002005BE">
              <w:rPr>
                <w:rFonts w:ascii="Times New Roman" w:eastAsia="Times New Roman" w:hAnsi="Times New Roman" w:cs="Times New Roman"/>
                <w:b/>
                <w:bCs/>
                <w:color w:val="000000"/>
                <w:sz w:val="24"/>
                <w:szCs w:val="24"/>
                <w:lang w:eastAsia="lt-LT"/>
              </w:rPr>
              <w:t>000</w:t>
            </w:r>
          </w:p>
        </w:tc>
        <w:tc>
          <w:tcPr>
            <w:tcW w:w="1563" w:type="dxa"/>
            <w:tcBorders>
              <w:top w:val="nil"/>
              <w:left w:val="nil"/>
              <w:bottom w:val="single" w:sz="4" w:space="0" w:color="auto"/>
              <w:right w:val="single" w:sz="4" w:space="0" w:color="auto"/>
            </w:tcBorders>
            <w:shd w:val="clear" w:color="000000" w:fill="FFFFFF"/>
            <w:noWrap/>
            <w:vAlign w:val="bottom"/>
            <w:hideMark/>
          </w:tcPr>
          <w:p w14:paraId="642C00D9" w14:textId="3C251627" w:rsidR="00F65A1F" w:rsidRPr="002005BE" w:rsidRDefault="00F65A1F" w:rsidP="00D80CE9">
            <w:pPr>
              <w:spacing w:after="0" w:line="240" w:lineRule="auto"/>
              <w:jc w:val="right"/>
              <w:rPr>
                <w:rFonts w:ascii="Times New Roman" w:eastAsia="Times New Roman" w:hAnsi="Times New Roman" w:cs="Times New Roman"/>
                <w:b/>
                <w:bCs/>
                <w:color w:val="000000"/>
                <w:sz w:val="24"/>
                <w:szCs w:val="24"/>
                <w:lang w:eastAsia="lt-LT"/>
              </w:rPr>
            </w:pPr>
            <w:r w:rsidRPr="002005BE">
              <w:rPr>
                <w:rFonts w:ascii="Times New Roman" w:eastAsia="Times New Roman" w:hAnsi="Times New Roman" w:cs="Times New Roman"/>
                <w:b/>
                <w:bCs/>
                <w:color w:val="000000"/>
                <w:sz w:val="24"/>
                <w:szCs w:val="24"/>
                <w:lang w:eastAsia="lt-LT"/>
              </w:rPr>
              <w:t>98</w:t>
            </w:r>
            <w:r w:rsidR="00857D2D" w:rsidRPr="002005BE">
              <w:rPr>
                <w:rFonts w:ascii="Times New Roman" w:eastAsia="Times New Roman" w:hAnsi="Times New Roman" w:cs="Times New Roman"/>
                <w:b/>
                <w:bCs/>
                <w:color w:val="000000"/>
                <w:sz w:val="24"/>
                <w:szCs w:val="24"/>
                <w:lang w:eastAsia="lt-LT"/>
              </w:rPr>
              <w:t xml:space="preserve"> </w:t>
            </w:r>
            <w:r w:rsidRPr="002005BE">
              <w:rPr>
                <w:rFonts w:ascii="Times New Roman" w:eastAsia="Times New Roman" w:hAnsi="Times New Roman" w:cs="Times New Roman"/>
                <w:b/>
                <w:bCs/>
                <w:color w:val="000000"/>
                <w:sz w:val="24"/>
                <w:szCs w:val="24"/>
                <w:lang w:eastAsia="lt-LT"/>
              </w:rPr>
              <w:t>860,55</w:t>
            </w:r>
          </w:p>
        </w:tc>
      </w:tr>
    </w:tbl>
    <w:p w14:paraId="6617C2CD" w14:textId="77777777" w:rsidR="00F65A1F" w:rsidRPr="002005BE" w:rsidRDefault="00F65A1F" w:rsidP="00D80CE9">
      <w:pPr>
        <w:tabs>
          <w:tab w:val="left" w:pos="993"/>
          <w:tab w:val="left" w:pos="1418"/>
        </w:tabs>
        <w:spacing w:after="0" w:line="240" w:lineRule="auto"/>
        <w:jc w:val="both"/>
        <w:rPr>
          <w:rFonts w:ascii="Times New Roman" w:hAnsi="Times New Roman" w:cs="Times New Roman"/>
          <w:sz w:val="24"/>
          <w:szCs w:val="24"/>
        </w:rPr>
      </w:pPr>
    </w:p>
    <w:p w14:paraId="1863A0BC" w14:textId="5B67E4AF" w:rsidR="00C90D7A" w:rsidRPr="002005BE" w:rsidRDefault="00F65A1F" w:rsidP="00D80CE9">
      <w:pPr>
        <w:spacing w:after="0" w:line="240" w:lineRule="auto"/>
        <w:jc w:val="center"/>
        <w:rPr>
          <w:rFonts w:ascii="Times New Roman" w:hAnsi="Times New Roman" w:cs="Times New Roman"/>
          <w:b/>
          <w:bCs/>
          <w:sz w:val="24"/>
        </w:rPr>
      </w:pPr>
      <w:r w:rsidRPr="002005BE">
        <w:rPr>
          <w:rFonts w:ascii="Times New Roman" w:hAnsi="Times New Roman" w:cs="Times New Roman"/>
          <w:b/>
          <w:sz w:val="20"/>
          <w:szCs w:val="18"/>
        </w:rPr>
        <w:t xml:space="preserve"> Panaudotos lėšos </w:t>
      </w:r>
      <w:r w:rsidR="00223DEF" w:rsidRPr="002005BE">
        <w:rPr>
          <w:rFonts w:ascii="Times New Roman" w:hAnsi="Times New Roman" w:cs="Times New Roman"/>
          <w:b/>
          <w:sz w:val="20"/>
          <w:szCs w:val="18"/>
        </w:rPr>
        <w:t xml:space="preserve">per </w:t>
      </w:r>
      <w:r w:rsidRPr="002005BE">
        <w:rPr>
          <w:rFonts w:ascii="Times New Roman" w:hAnsi="Times New Roman" w:cs="Times New Roman"/>
          <w:b/>
          <w:sz w:val="20"/>
          <w:szCs w:val="18"/>
        </w:rPr>
        <w:t>2023 m.</w:t>
      </w:r>
    </w:p>
    <w:p w14:paraId="346B94A3" w14:textId="77777777" w:rsidR="00E8196E" w:rsidRPr="002005BE" w:rsidRDefault="00E8196E" w:rsidP="00D80CE9">
      <w:pPr>
        <w:tabs>
          <w:tab w:val="left" w:pos="993"/>
        </w:tabs>
        <w:spacing w:after="0" w:line="240" w:lineRule="auto"/>
        <w:ind w:firstLine="709"/>
        <w:jc w:val="both"/>
        <w:rPr>
          <w:rFonts w:ascii="Times New Roman" w:hAnsi="Times New Roman" w:cs="Times New Roman"/>
          <w:iCs/>
          <w:szCs w:val="30"/>
        </w:rPr>
      </w:pPr>
    </w:p>
    <w:p w14:paraId="411A12E1" w14:textId="501CF78F" w:rsidR="00C90D7A" w:rsidRPr="00671FD6" w:rsidRDefault="00E8196E" w:rsidP="00D80CE9">
      <w:pPr>
        <w:tabs>
          <w:tab w:val="left" w:pos="993"/>
        </w:tabs>
        <w:spacing w:after="0" w:line="240" w:lineRule="auto"/>
        <w:ind w:firstLine="709"/>
        <w:jc w:val="both"/>
        <w:rPr>
          <w:rFonts w:ascii="Times New Roman" w:hAnsi="Times New Roman" w:cs="Times New Roman"/>
          <w:iCs/>
          <w:sz w:val="24"/>
          <w:szCs w:val="24"/>
        </w:rPr>
      </w:pPr>
      <w:r w:rsidRPr="00671FD6">
        <w:rPr>
          <w:rFonts w:ascii="Times New Roman" w:hAnsi="Times New Roman" w:cs="Times New Roman"/>
          <w:iCs/>
          <w:sz w:val="24"/>
          <w:szCs w:val="24"/>
        </w:rPr>
        <w:t xml:space="preserve">Nuolatiniam darbui įdarbinti 2 asmenys. Daugiausia programoje dalyvavo miesto gyventojų. </w:t>
      </w:r>
    </w:p>
    <w:p w14:paraId="080623EB" w14:textId="77777777" w:rsidR="0006084D" w:rsidRPr="00671FD6" w:rsidRDefault="0006084D" w:rsidP="00D80CE9">
      <w:pPr>
        <w:tabs>
          <w:tab w:val="left" w:pos="993"/>
        </w:tabs>
        <w:spacing w:after="0" w:line="240" w:lineRule="auto"/>
        <w:ind w:firstLine="709"/>
        <w:jc w:val="both"/>
        <w:rPr>
          <w:rFonts w:ascii="Times New Roman" w:hAnsi="Times New Roman" w:cs="Times New Roman"/>
          <w:iCs/>
          <w:sz w:val="24"/>
          <w:szCs w:val="24"/>
        </w:rPr>
      </w:pPr>
    </w:p>
    <w:p w14:paraId="1586CFEB" w14:textId="1D0B8A84" w:rsidR="00E8196E" w:rsidRPr="002005BE" w:rsidRDefault="00E8196E" w:rsidP="00D80CE9">
      <w:pPr>
        <w:pStyle w:val="Sraopastraipa"/>
        <w:numPr>
          <w:ilvl w:val="0"/>
          <w:numId w:val="19"/>
        </w:numPr>
        <w:tabs>
          <w:tab w:val="left" w:pos="709"/>
        </w:tabs>
        <w:ind w:left="0"/>
        <w:jc w:val="right"/>
        <w:rPr>
          <w:bCs/>
          <w:lang w:val="lt-LT"/>
        </w:rPr>
      </w:pPr>
      <w:r w:rsidRPr="002005BE">
        <w:rPr>
          <w:bCs/>
          <w:lang w:val="lt-LT"/>
        </w:rPr>
        <w:t>lentelė</w:t>
      </w:r>
    </w:p>
    <w:tbl>
      <w:tblPr>
        <w:tblStyle w:val="Lentelstinklelis"/>
        <w:tblW w:w="0" w:type="auto"/>
        <w:jc w:val="center"/>
        <w:tblLook w:val="04A0" w:firstRow="1" w:lastRow="0" w:firstColumn="1" w:lastColumn="0" w:noHBand="0" w:noVBand="1"/>
      </w:tblPr>
      <w:tblGrid>
        <w:gridCol w:w="773"/>
        <w:gridCol w:w="4127"/>
        <w:gridCol w:w="2364"/>
        <w:gridCol w:w="1945"/>
      </w:tblGrid>
      <w:tr w:rsidR="00E8196E" w:rsidRPr="002005BE" w14:paraId="6BCCA740" w14:textId="77777777" w:rsidTr="00E8196E">
        <w:trPr>
          <w:jc w:val="center"/>
        </w:trPr>
        <w:tc>
          <w:tcPr>
            <w:tcW w:w="773" w:type="dxa"/>
            <w:tcBorders>
              <w:top w:val="single" w:sz="4" w:space="0" w:color="auto"/>
              <w:left w:val="single" w:sz="4" w:space="0" w:color="auto"/>
              <w:bottom w:val="single" w:sz="4" w:space="0" w:color="auto"/>
              <w:right w:val="single" w:sz="4" w:space="0" w:color="auto"/>
            </w:tcBorders>
            <w:hideMark/>
          </w:tcPr>
          <w:p w14:paraId="2090617D"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Eil.</w:t>
            </w:r>
          </w:p>
          <w:p w14:paraId="5DF8B57A"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Nr.</w:t>
            </w:r>
          </w:p>
        </w:tc>
        <w:tc>
          <w:tcPr>
            <w:tcW w:w="4127" w:type="dxa"/>
            <w:tcBorders>
              <w:top w:val="single" w:sz="4" w:space="0" w:color="auto"/>
              <w:left w:val="single" w:sz="4" w:space="0" w:color="auto"/>
              <w:bottom w:val="single" w:sz="4" w:space="0" w:color="auto"/>
              <w:right w:val="single" w:sz="4" w:space="0" w:color="auto"/>
            </w:tcBorders>
            <w:hideMark/>
          </w:tcPr>
          <w:p w14:paraId="2956E496"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Seniūnija</w:t>
            </w:r>
          </w:p>
        </w:tc>
        <w:tc>
          <w:tcPr>
            <w:tcW w:w="2364" w:type="dxa"/>
            <w:tcBorders>
              <w:top w:val="single" w:sz="4" w:space="0" w:color="auto"/>
              <w:left w:val="single" w:sz="4" w:space="0" w:color="auto"/>
              <w:bottom w:val="single" w:sz="4" w:space="0" w:color="auto"/>
              <w:right w:val="single" w:sz="4" w:space="0" w:color="auto"/>
            </w:tcBorders>
            <w:hideMark/>
          </w:tcPr>
          <w:p w14:paraId="058C0B1D"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Suteiktos paslaugos</w:t>
            </w:r>
          </w:p>
        </w:tc>
        <w:tc>
          <w:tcPr>
            <w:tcW w:w="1945" w:type="dxa"/>
            <w:tcBorders>
              <w:top w:val="single" w:sz="4" w:space="0" w:color="auto"/>
              <w:left w:val="single" w:sz="4" w:space="0" w:color="auto"/>
              <w:bottom w:val="single" w:sz="4" w:space="0" w:color="auto"/>
              <w:right w:val="single" w:sz="4" w:space="0" w:color="auto"/>
            </w:tcBorders>
          </w:tcPr>
          <w:p w14:paraId="689308FC"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 xml:space="preserve">Suteiktos priemonės </w:t>
            </w:r>
          </w:p>
        </w:tc>
      </w:tr>
      <w:tr w:rsidR="00E8196E" w:rsidRPr="002005BE" w14:paraId="0318E7C7" w14:textId="77777777" w:rsidTr="00E8196E">
        <w:trPr>
          <w:jc w:val="center"/>
        </w:trPr>
        <w:tc>
          <w:tcPr>
            <w:tcW w:w="773" w:type="dxa"/>
            <w:tcBorders>
              <w:top w:val="single" w:sz="4" w:space="0" w:color="auto"/>
              <w:left w:val="single" w:sz="4" w:space="0" w:color="auto"/>
              <w:bottom w:val="single" w:sz="4" w:space="0" w:color="auto"/>
              <w:right w:val="single" w:sz="4" w:space="0" w:color="auto"/>
            </w:tcBorders>
            <w:hideMark/>
          </w:tcPr>
          <w:p w14:paraId="25393E2F"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1.</w:t>
            </w:r>
          </w:p>
        </w:tc>
        <w:tc>
          <w:tcPr>
            <w:tcW w:w="4127" w:type="dxa"/>
            <w:tcBorders>
              <w:top w:val="single" w:sz="4" w:space="0" w:color="auto"/>
              <w:left w:val="single" w:sz="4" w:space="0" w:color="auto"/>
              <w:bottom w:val="single" w:sz="4" w:space="0" w:color="auto"/>
              <w:right w:val="single" w:sz="4" w:space="0" w:color="auto"/>
            </w:tcBorders>
            <w:hideMark/>
          </w:tcPr>
          <w:p w14:paraId="20135556"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Rokiškio miesto</w:t>
            </w:r>
          </w:p>
        </w:tc>
        <w:tc>
          <w:tcPr>
            <w:tcW w:w="2364" w:type="dxa"/>
            <w:tcBorders>
              <w:top w:val="single" w:sz="4" w:space="0" w:color="auto"/>
              <w:left w:val="single" w:sz="4" w:space="0" w:color="auto"/>
              <w:bottom w:val="single" w:sz="4" w:space="0" w:color="auto"/>
              <w:right w:val="single" w:sz="4" w:space="0" w:color="auto"/>
            </w:tcBorders>
            <w:hideMark/>
          </w:tcPr>
          <w:p w14:paraId="20BD89EE"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19</w:t>
            </w:r>
          </w:p>
        </w:tc>
        <w:tc>
          <w:tcPr>
            <w:tcW w:w="1945" w:type="dxa"/>
            <w:tcBorders>
              <w:top w:val="single" w:sz="4" w:space="0" w:color="auto"/>
              <w:left w:val="single" w:sz="4" w:space="0" w:color="auto"/>
              <w:bottom w:val="single" w:sz="4" w:space="0" w:color="auto"/>
              <w:right w:val="single" w:sz="4" w:space="0" w:color="auto"/>
            </w:tcBorders>
          </w:tcPr>
          <w:p w14:paraId="22612017"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16</w:t>
            </w:r>
          </w:p>
        </w:tc>
      </w:tr>
      <w:tr w:rsidR="00E8196E" w:rsidRPr="002005BE" w14:paraId="42083202" w14:textId="77777777" w:rsidTr="00E8196E">
        <w:trPr>
          <w:jc w:val="center"/>
        </w:trPr>
        <w:tc>
          <w:tcPr>
            <w:tcW w:w="773" w:type="dxa"/>
            <w:tcBorders>
              <w:top w:val="single" w:sz="4" w:space="0" w:color="auto"/>
              <w:left w:val="single" w:sz="4" w:space="0" w:color="auto"/>
              <w:bottom w:val="single" w:sz="4" w:space="0" w:color="auto"/>
              <w:right w:val="single" w:sz="4" w:space="0" w:color="auto"/>
            </w:tcBorders>
            <w:hideMark/>
          </w:tcPr>
          <w:p w14:paraId="6D807377"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2.</w:t>
            </w:r>
          </w:p>
        </w:tc>
        <w:tc>
          <w:tcPr>
            <w:tcW w:w="4127" w:type="dxa"/>
            <w:tcBorders>
              <w:top w:val="single" w:sz="4" w:space="0" w:color="auto"/>
              <w:left w:val="single" w:sz="4" w:space="0" w:color="auto"/>
              <w:bottom w:val="single" w:sz="4" w:space="0" w:color="auto"/>
              <w:right w:val="single" w:sz="4" w:space="0" w:color="auto"/>
            </w:tcBorders>
            <w:hideMark/>
          </w:tcPr>
          <w:p w14:paraId="73DA8295"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Rokiškio kaimiškoji</w:t>
            </w:r>
          </w:p>
        </w:tc>
        <w:tc>
          <w:tcPr>
            <w:tcW w:w="2364" w:type="dxa"/>
            <w:tcBorders>
              <w:top w:val="single" w:sz="4" w:space="0" w:color="auto"/>
              <w:left w:val="single" w:sz="4" w:space="0" w:color="auto"/>
              <w:bottom w:val="single" w:sz="4" w:space="0" w:color="auto"/>
              <w:right w:val="single" w:sz="4" w:space="0" w:color="auto"/>
            </w:tcBorders>
            <w:hideMark/>
          </w:tcPr>
          <w:p w14:paraId="20D083B2"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8</w:t>
            </w:r>
          </w:p>
        </w:tc>
        <w:tc>
          <w:tcPr>
            <w:tcW w:w="1945" w:type="dxa"/>
            <w:tcBorders>
              <w:top w:val="single" w:sz="4" w:space="0" w:color="auto"/>
              <w:left w:val="single" w:sz="4" w:space="0" w:color="auto"/>
              <w:bottom w:val="single" w:sz="4" w:space="0" w:color="auto"/>
              <w:right w:val="single" w:sz="4" w:space="0" w:color="auto"/>
            </w:tcBorders>
          </w:tcPr>
          <w:p w14:paraId="7A58F6FD"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9</w:t>
            </w:r>
          </w:p>
        </w:tc>
      </w:tr>
      <w:tr w:rsidR="00E8196E" w:rsidRPr="002005BE" w14:paraId="06DAEA75" w14:textId="77777777" w:rsidTr="00E8196E">
        <w:trPr>
          <w:jc w:val="center"/>
        </w:trPr>
        <w:tc>
          <w:tcPr>
            <w:tcW w:w="773" w:type="dxa"/>
            <w:tcBorders>
              <w:top w:val="single" w:sz="4" w:space="0" w:color="auto"/>
              <w:left w:val="single" w:sz="4" w:space="0" w:color="auto"/>
              <w:bottom w:val="single" w:sz="4" w:space="0" w:color="auto"/>
              <w:right w:val="single" w:sz="4" w:space="0" w:color="auto"/>
            </w:tcBorders>
            <w:hideMark/>
          </w:tcPr>
          <w:p w14:paraId="4F73585C"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3.</w:t>
            </w:r>
          </w:p>
        </w:tc>
        <w:tc>
          <w:tcPr>
            <w:tcW w:w="4127" w:type="dxa"/>
            <w:tcBorders>
              <w:top w:val="single" w:sz="4" w:space="0" w:color="auto"/>
              <w:left w:val="single" w:sz="4" w:space="0" w:color="auto"/>
              <w:bottom w:val="single" w:sz="4" w:space="0" w:color="auto"/>
              <w:right w:val="single" w:sz="4" w:space="0" w:color="auto"/>
            </w:tcBorders>
            <w:hideMark/>
          </w:tcPr>
          <w:p w14:paraId="17118EE7"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Obelių</w:t>
            </w:r>
          </w:p>
        </w:tc>
        <w:tc>
          <w:tcPr>
            <w:tcW w:w="2364" w:type="dxa"/>
            <w:tcBorders>
              <w:top w:val="single" w:sz="4" w:space="0" w:color="auto"/>
              <w:left w:val="single" w:sz="4" w:space="0" w:color="auto"/>
              <w:bottom w:val="single" w:sz="4" w:space="0" w:color="auto"/>
              <w:right w:val="single" w:sz="4" w:space="0" w:color="auto"/>
            </w:tcBorders>
            <w:hideMark/>
          </w:tcPr>
          <w:p w14:paraId="17A3E05A"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8</w:t>
            </w:r>
          </w:p>
        </w:tc>
        <w:tc>
          <w:tcPr>
            <w:tcW w:w="1945" w:type="dxa"/>
            <w:tcBorders>
              <w:top w:val="single" w:sz="4" w:space="0" w:color="auto"/>
              <w:left w:val="single" w:sz="4" w:space="0" w:color="auto"/>
              <w:bottom w:val="single" w:sz="4" w:space="0" w:color="auto"/>
              <w:right w:val="single" w:sz="4" w:space="0" w:color="auto"/>
            </w:tcBorders>
          </w:tcPr>
          <w:p w14:paraId="04E2AB86"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4</w:t>
            </w:r>
          </w:p>
        </w:tc>
      </w:tr>
      <w:tr w:rsidR="00E8196E" w:rsidRPr="002005BE" w14:paraId="2E88D4FF" w14:textId="77777777" w:rsidTr="00E8196E">
        <w:trPr>
          <w:jc w:val="center"/>
        </w:trPr>
        <w:tc>
          <w:tcPr>
            <w:tcW w:w="773" w:type="dxa"/>
            <w:tcBorders>
              <w:top w:val="single" w:sz="4" w:space="0" w:color="auto"/>
              <w:left w:val="single" w:sz="4" w:space="0" w:color="auto"/>
              <w:bottom w:val="single" w:sz="4" w:space="0" w:color="auto"/>
              <w:right w:val="single" w:sz="4" w:space="0" w:color="auto"/>
            </w:tcBorders>
            <w:hideMark/>
          </w:tcPr>
          <w:p w14:paraId="17613584"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4.</w:t>
            </w:r>
          </w:p>
        </w:tc>
        <w:tc>
          <w:tcPr>
            <w:tcW w:w="4127" w:type="dxa"/>
            <w:tcBorders>
              <w:top w:val="single" w:sz="4" w:space="0" w:color="auto"/>
              <w:left w:val="single" w:sz="4" w:space="0" w:color="auto"/>
              <w:bottom w:val="single" w:sz="4" w:space="0" w:color="auto"/>
              <w:right w:val="single" w:sz="4" w:space="0" w:color="auto"/>
            </w:tcBorders>
            <w:hideMark/>
          </w:tcPr>
          <w:p w14:paraId="074EC679"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Kriaunų</w:t>
            </w:r>
          </w:p>
        </w:tc>
        <w:tc>
          <w:tcPr>
            <w:tcW w:w="2364" w:type="dxa"/>
            <w:tcBorders>
              <w:top w:val="single" w:sz="4" w:space="0" w:color="auto"/>
              <w:left w:val="single" w:sz="4" w:space="0" w:color="auto"/>
              <w:bottom w:val="single" w:sz="4" w:space="0" w:color="auto"/>
              <w:right w:val="single" w:sz="4" w:space="0" w:color="auto"/>
            </w:tcBorders>
            <w:hideMark/>
          </w:tcPr>
          <w:p w14:paraId="7420C84D"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0</w:t>
            </w:r>
          </w:p>
        </w:tc>
        <w:tc>
          <w:tcPr>
            <w:tcW w:w="1945" w:type="dxa"/>
            <w:tcBorders>
              <w:top w:val="single" w:sz="4" w:space="0" w:color="auto"/>
              <w:left w:val="single" w:sz="4" w:space="0" w:color="auto"/>
              <w:bottom w:val="single" w:sz="4" w:space="0" w:color="auto"/>
              <w:right w:val="single" w:sz="4" w:space="0" w:color="auto"/>
            </w:tcBorders>
          </w:tcPr>
          <w:p w14:paraId="28B12297"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2</w:t>
            </w:r>
          </w:p>
        </w:tc>
      </w:tr>
      <w:tr w:rsidR="00E8196E" w:rsidRPr="002005BE" w14:paraId="52D0A16B" w14:textId="77777777" w:rsidTr="00E8196E">
        <w:trPr>
          <w:jc w:val="center"/>
        </w:trPr>
        <w:tc>
          <w:tcPr>
            <w:tcW w:w="773" w:type="dxa"/>
            <w:tcBorders>
              <w:top w:val="single" w:sz="4" w:space="0" w:color="auto"/>
              <w:left w:val="single" w:sz="4" w:space="0" w:color="auto"/>
              <w:bottom w:val="single" w:sz="4" w:space="0" w:color="auto"/>
              <w:right w:val="single" w:sz="4" w:space="0" w:color="auto"/>
            </w:tcBorders>
            <w:hideMark/>
          </w:tcPr>
          <w:p w14:paraId="526001D1"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5.</w:t>
            </w:r>
          </w:p>
        </w:tc>
        <w:tc>
          <w:tcPr>
            <w:tcW w:w="4127" w:type="dxa"/>
            <w:tcBorders>
              <w:top w:val="single" w:sz="4" w:space="0" w:color="auto"/>
              <w:left w:val="single" w:sz="4" w:space="0" w:color="auto"/>
              <w:bottom w:val="single" w:sz="4" w:space="0" w:color="auto"/>
              <w:right w:val="single" w:sz="4" w:space="0" w:color="auto"/>
            </w:tcBorders>
            <w:hideMark/>
          </w:tcPr>
          <w:p w14:paraId="48329E32"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Jūžintų</w:t>
            </w:r>
          </w:p>
        </w:tc>
        <w:tc>
          <w:tcPr>
            <w:tcW w:w="2364" w:type="dxa"/>
            <w:tcBorders>
              <w:top w:val="single" w:sz="4" w:space="0" w:color="auto"/>
              <w:left w:val="single" w:sz="4" w:space="0" w:color="auto"/>
              <w:bottom w:val="single" w:sz="4" w:space="0" w:color="auto"/>
              <w:right w:val="single" w:sz="4" w:space="0" w:color="auto"/>
            </w:tcBorders>
            <w:hideMark/>
          </w:tcPr>
          <w:p w14:paraId="58EBB3E3"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4</w:t>
            </w:r>
          </w:p>
        </w:tc>
        <w:tc>
          <w:tcPr>
            <w:tcW w:w="1945" w:type="dxa"/>
            <w:tcBorders>
              <w:top w:val="single" w:sz="4" w:space="0" w:color="auto"/>
              <w:left w:val="single" w:sz="4" w:space="0" w:color="auto"/>
              <w:bottom w:val="single" w:sz="4" w:space="0" w:color="auto"/>
              <w:right w:val="single" w:sz="4" w:space="0" w:color="auto"/>
            </w:tcBorders>
          </w:tcPr>
          <w:p w14:paraId="6560EF7E"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1</w:t>
            </w:r>
          </w:p>
        </w:tc>
      </w:tr>
      <w:tr w:rsidR="00E8196E" w:rsidRPr="002005BE" w14:paraId="7927C1BD" w14:textId="77777777" w:rsidTr="00E8196E">
        <w:trPr>
          <w:jc w:val="center"/>
        </w:trPr>
        <w:tc>
          <w:tcPr>
            <w:tcW w:w="773" w:type="dxa"/>
            <w:tcBorders>
              <w:top w:val="single" w:sz="4" w:space="0" w:color="auto"/>
              <w:left w:val="single" w:sz="4" w:space="0" w:color="auto"/>
              <w:bottom w:val="single" w:sz="4" w:space="0" w:color="auto"/>
              <w:right w:val="single" w:sz="4" w:space="0" w:color="auto"/>
            </w:tcBorders>
            <w:hideMark/>
          </w:tcPr>
          <w:p w14:paraId="28CD6E3F"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6.</w:t>
            </w:r>
          </w:p>
        </w:tc>
        <w:tc>
          <w:tcPr>
            <w:tcW w:w="4127" w:type="dxa"/>
            <w:tcBorders>
              <w:top w:val="single" w:sz="4" w:space="0" w:color="auto"/>
              <w:left w:val="single" w:sz="4" w:space="0" w:color="auto"/>
              <w:bottom w:val="single" w:sz="4" w:space="0" w:color="auto"/>
              <w:right w:val="single" w:sz="4" w:space="0" w:color="auto"/>
            </w:tcBorders>
            <w:hideMark/>
          </w:tcPr>
          <w:p w14:paraId="6C0B41B3"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Kamajų</w:t>
            </w:r>
          </w:p>
        </w:tc>
        <w:tc>
          <w:tcPr>
            <w:tcW w:w="2364" w:type="dxa"/>
            <w:tcBorders>
              <w:top w:val="single" w:sz="4" w:space="0" w:color="auto"/>
              <w:left w:val="single" w:sz="4" w:space="0" w:color="auto"/>
              <w:bottom w:val="single" w:sz="4" w:space="0" w:color="auto"/>
              <w:right w:val="single" w:sz="4" w:space="0" w:color="auto"/>
            </w:tcBorders>
            <w:hideMark/>
          </w:tcPr>
          <w:p w14:paraId="06E44F91"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3</w:t>
            </w:r>
          </w:p>
        </w:tc>
        <w:tc>
          <w:tcPr>
            <w:tcW w:w="1945" w:type="dxa"/>
            <w:tcBorders>
              <w:top w:val="single" w:sz="4" w:space="0" w:color="auto"/>
              <w:left w:val="single" w:sz="4" w:space="0" w:color="auto"/>
              <w:bottom w:val="single" w:sz="4" w:space="0" w:color="auto"/>
              <w:right w:val="single" w:sz="4" w:space="0" w:color="auto"/>
            </w:tcBorders>
          </w:tcPr>
          <w:p w14:paraId="7FCD1190"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7</w:t>
            </w:r>
          </w:p>
        </w:tc>
      </w:tr>
      <w:tr w:rsidR="00E8196E" w:rsidRPr="002005BE" w14:paraId="2EBFD3DF" w14:textId="77777777" w:rsidTr="00E8196E">
        <w:trPr>
          <w:jc w:val="center"/>
        </w:trPr>
        <w:tc>
          <w:tcPr>
            <w:tcW w:w="773" w:type="dxa"/>
            <w:tcBorders>
              <w:top w:val="single" w:sz="4" w:space="0" w:color="auto"/>
              <w:left w:val="single" w:sz="4" w:space="0" w:color="auto"/>
              <w:bottom w:val="single" w:sz="4" w:space="0" w:color="auto"/>
              <w:right w:val="single" w:sz="4" w:space="0" w:color="auto"/>
            </w:tcBorders>
            <w:hideMark/>
          </w:tcPr>
          <w:p w14:paraId="05405664"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7.</w:t>
            </w:r>
          </w:p>
        </w:tc>
        <w:tc>
          <w:tcPr>
            <w:tcW w:w="4127" w:type="dxa"/>
            <w:tcBorders>
              <w:top w:val="single" w:sz="4" w:space="0" w:color="auto"/>
              <w:left w:val="single" w:sz="4" w:space="0" w:color="auto"/>
              <w:bottom w:val="single" w:sz="4" w:space="0" w:color="auto"/>
              <w:right w:val="single" w:sz="4" w:space="0" w:color="auto"/>
            </w:tcBorders>
            <w:hideMark/>
          </w:tcPr>
          <w:p w14:paraId="103EEF02"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Panemunėlio</w:t>
            </w:r>
          </w:p>
        </w:tc>
        <w:tc>
          <w:tcPr>
            <w:tcW w:w="2364" w:type="dxa"/>
            <w:tcBorders>
              <w:top w:val="single" w:sz="4" w:space="0" w:color="auto"/>
              <w:left w:val="single" w:sz="4" w:space="0" w:color="auto"/>
              <w:bottom w:val="single" w:sz="4" w:space="0" w:color="auto"/>
              <w:right w:val="single" w:sz="4" w:space="0" w:color="auto"/>
            </w:tcBorders>
            <w:hideMark/>
          </w:tcPr>
          <w:p w14:paraId="5963C770"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7</w:t>
            </w:r>
          </w:p>
        </w:tc>
        <w:tc>
          <w:tcPr>
            <w:tcW w:w="1945" w:type="dxa"/>
            <w:tcBorders>
              <w:top w:val="single" w:sz="4" w:space="0" w:color="auto"/>
              <w:left w:val="single" w:sz="4" w:space="0" w:color="auto"/>
              <w:bottom w:val="single" w:sz="4" w:space="0" w:color="auto"/>
              <w:right w:val="single" w:sz="4" w:space="0" w:color="auto"/>
            </w:tcBorders>
          </w:tcPr>
          <w:p w14:paraId="63E6F7DD"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4</w:t>
            </w:r>
          </w:p>
        </w:tc>
      </w:tr>
      <w:tr w:rsidR="00E8196E" w:rsidRPr="002005BE" w14:paraId="62B07FBE" w14:textId="77777777" w:rsidTr="00E8196E">
        <w:trPr>
          <w:jc w:val="center"/>
        </w:trPr>
        <w:tc>
          <w:tcPr>
            <w:tcW w:w="773" w:type="dxa"/>
            <w:tcBorders>
              <w:top w:val="single" w:sz="4" w:space="0" w:color="auto"/>
              <w:left w:val="single" w:sz="4" w:space="0" w:color="auto"/>
              <w:bottom w:val="single" w:sz="4" w:space="0" w:color="auto"/>
              <w:right w:val="single" w:sz="4" w:space="0" w:color="auto"/>
            </w:tcBorders>
            <w:hideMark/>
          </w:tcPr>
          <w:p w14:paraId="102FCBC9"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8.</w:t>
            </w:r>
          </w:p>
        </w:tc>
        <w:tc>
          <w:tcPr>
            <w:tcW w:w="4127" w:type="dxa"/>
            <w:tcBorders>
              <w:top w:val="single" w:sz="4" w:space="0" w:color="auto"/>
              <w:left w:val="single" w:sz="4" w:space="0" w:color="auto"/>
              <w:bottom w:val="single" w:sz="4" w:space="0" w:color="auto"/>
              <w:right w:val="single" w:sz="4" w:space="0" w:color="auto"/>
            </w:tcBorders>
            <w:hideMark/>
          </w:tcPr>
          <w:p w14:paraId="14A99339"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Juodupės</w:t>
            </w:r>
          </w:p>
        </w:tc>
        <w:tc>
          <w:tcPr>
            <w:tcW w:w="2364" w:type="dxa"/>
            <w:tcBorders>
              <w:top w:val="single" w:sz="4" w:space="0" w:color="auto"/>
              <w:left w:val="single" w:sz="4" w:space="0" w:color="auto"/>
              <w:bottom w:val="single" w:sz="4" w:space="0" w:color="auto"/>
              <w:right w:val="single" w:sz="4" w:space="0" w:color="auto"/>
            </w:tcBorders>
            <w:hideMark/>
          </w:tcPr>
          <w:p w14:paraId="4881A3D5"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7</w:t>
            </w:r>
          </w:p>
        </w:tc>
        <w:tc>
          <w:tcPr>
            <w:tcW w:w="1945" w:type="dxa"/>
            <w:tcBorders>
              <w:top w:val="single" w:sz="4" w:space="0" w:color="auto"/>
              <w:left w:val="single" w:sz="4" w:space="0" w:color="auto"/>
              <w:bottom w:val="single" w:sz="4" w:space="0" w:color="auto"/>
              <w:right w:val="single" w:sz="4" w:space="0" w:color="auto"/>
            </w:tcBorders>
          </w:tcPr>
          <w:p w14:paraId="30771013"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9</w:t>
            </w:r>
          </w:p>
        </w:tc>
      </w:tr>
      <w:tr w:rsidR="00E8196E" w:rsidRPr="002005BE" w14:paraId="25F212A6" w14:textId="77777777" w:rsidTr="00E8196E">
        <w:trPr>
          <w:jc w:val="center"/>
        </w:trPr>
        <w:tc>
          <w:tcPr>
            <w:tcW w:w="773" w:type="dxa"/>
            <w:tcBorders>
              <w:top w:val="single" w:sz="4" w:space="0" w:color="auto"/>
              <w:left w:val="single" w:sz="4" w:space="0" w:color="auto"/>
              <w:bottom w:val="single" w:sz="4" w:space="0" w:color="auto"/>
              <w:right w:val="single" w:sz="4" w:space="0" w:color="auto"/>
            </w:tcBorders>
            <w:hideMark/>
          </w:tcPr>
          <w:p w14:paraId="282189DF"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9.</w:t>
            </w:r>
          </w:p>
        </w:tc>
        <w:tc>
          <w:tcPr>
            <w:tcW w:w="4127" w:type="dxa"/>
            <w:tcBorders>
              <w:top w:val="single" w:sz="4" w:space="0" w:color="auto"/>
              <w:left w:val="single" w:sz="4" w:space="0" w:color="auto"/>
              <w:bottom w:val="single" w:sz="4" w:space="0" w:color="auto"/>
              <w:right w:val="single" w:sz="4" w:space="0" w:color="auto"/>
            </w:tcBorders>
            <w:hideMark/>
          </w:tcPr>
          <w:p w14:paraId="29B2EE6E"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Pandėlio</w:t>
            </w:r>
          </w:p>
        </w:tc>
        <w:tc>
          <w:tcPr>
            <w:tcW w:w="2364" w:type="dxa"/>
            <w:tcBorders>
              <w:top w:val="single" w:sz="4" w:space="0" w:color="auto"/>
              <w:left w:val="single" w:sz="4" w:space="0" w:color="auto"/>
              <w:bottom w:val="single" w:sz="4" w:space="0" w:color="auto"/>
              <w:right w:val="single" w:sz="4" w:space="0" w:color="auto"/>
            </w:tcBorders>
            <w:hideMark/>
          </w:tcPr>
          <w:p w14:paraId="5071B133"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7</w:t>
            </w:r>
          </w:p>
        </w:tc>
        <w:tc>
          <w:tcPr>
            <w:tcW w:w="1945" w:type="dxa"/>
            <w:tcBorders>
              <w:top w:val="single" w:sz="4" w:space="0" w:color="auto"/>
              <w:left w:val="single" w:sz="4" w:space="0" w:color="auto"/>
              <w:bottom w:val="single" w:sz="4" w:space="0" w:color="auto"/>
              <w:right w:val="single" w:sz="4" w:space="0" w:color="auto"/>
            </w:tcBorders>
          </w:tcPr>
          <w:p w14:paraId="34A7D70E"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6</w:t>
            </w:r>
          </w:p>
        </w:tc>
      </w:tr>
      <w:tr w:rsidR="00E8196E" w:rsidRPr="002005BE" w14:paraId="35F03C64" w14:textId="77777777" w:rsidTr="00E8196E">
        <w:trPr>
          <w:jc w:val="center"/>
        </w:trPr>
        <w:tc>
          <w:tcPr>
            <w:tcW w:w="773" w:type="dxa"/>
            <w:tcBorders>
              <w:top w:val="single" w:sz="4" w:space="0" w:color="auto"/>
              <w:left w:val="single" w:sz="4" w:space="0" w:color="auto"/>
              <w:bottom w:val="single" w:sz="4" w:space="0" w:color="auto"/>
              <w:right w:val="single" w:sz="4" w:space="0" w:color="auto"/>
            </w:tcBorders>
            <w:hideMark/>
          </w:tcPr>
          <w:p w14:paraId="52C2269F"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10.</w:t>
            </w:r>
          </w:p>
        </w:tc>
        <w:tc>
          <w:tcPr>
            <w:tcW w:w="4127" w:type="dxa"/>
            <w:tcBorders>
              <w:top w:val="single" w:sz="4" w:space="0" w:color="auto"/>
              <w:left w:val="single" w:sz="4" w:space="0" w:color="auto"/>
              <w:bottom w:val="single" w:sz="4" w:space="0" w:color="auto"/>
              <w:right w:val="single" w:sz="4" w:space="0" w:color="auto"/>
            </w:tcBorders>
            <w:hideMark/>
          </w:tcPr>
          <w:p w14:paraId="7D508410"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Kazliškio</w:t>
            </w:r>
          </w:p>
        </w:tc>
        <w:tc>
          <w:tcPr>
            <w:tcW w:w="2364" w:type="dxa"/>
            <w:tcBorders>
              <w:top w:val="single" w:sz="4" w:space="0" w:color="auto"/>
              <w:left w:val="single" w:sz="4" w:space="0" w:color="auto"/>
              <w:bottom w:val="single" w:sz="4" w:space="0" w:color="auto"/>
              <w:right w:val="single" w:sz="4" w:space="0" w:color="auto"/>
            </w:tcBorders>
            <w:hideMark/>
          </w:tcPr>
          <w:p w14:paraId="14E76602"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3</w:t>
            </w:r>
          </w:p>
        </w:tc>
        <w:tc>
          <w:tcPr>
            <w:tcW w:w="1945" w:type="dxa"/>
            <w:tcBorders>
              <w:top w:val="single" w:sz="4" w:space="0" w:color="auto"/>
              <w:left w:val="single" w:sz="4" w:space="0" w:color="auto"/>
              <w:bottom w:val="single" w:sz="4" w:space="0" w:color="auto"/>
              <w:right w:val="single" w:sz="4" w:space="0" w:color="auto"/>
            </w:tcBorders>
          </w:tcPr>
          <w:p w14:paraId="0C410883" w14:textId="77777777" w:rsidR="00E8196E" w:rsidRPr="002005BE" w:rsidRDefault="00E8196E"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2</w:t>
            </w:r>
          </w:p>
        </w:tc>
      </w:tr>
      <w:tr w:rsidR="00E8196E" w:rsidRPr="002005BE" w14:paraId="14010D85" w14:textId="77777777" w:rsidTr="00E8196E">
        <w:trPr>
          <w:jc w:val="center"/>
        </w:trPr>
        <w:tc>
          <w:tcPr>
            <w:tcW w:w="773" w:type="dxa"/>
            <w:tcBorders>
              <w:top w:val="single" w:sz="4" w:space="0" w:color="auto"/>
              <w:left w:val="single" w:sz="4" w:space="0" w:color="auto"/>
              <w:bottom w:val="single" w:sz="4" w:space="0" w:color="auto"/>
              <w:right w:val="single" w:sz="4" w:space="0" w:color="auto"/>
            </w:tcBorders>
          </w:tcPr>
          <w:p w14:paraId="5C49A803" w14:textId="77777777" w:rsidR="00E8196E" w:rsidRPr="002005BE" w:rsidRDefault="00E8196E" w:rsidP="00D80CE9">
            <w:pPr>
              <w:jc w:val="center"/>
              <w:rPr>
                <w:rFonts w:ascii="Times New Roman" w:hAnsi="Times New Roman" w:cs="Times New Roman"/>
                <w:bCs/>
                <w:sz w:val="24"/>
                <w:szCs w:val="24"/>
              </w:rPr>
            </w:pPr>
          </w:p>
        </w:tc>
        <w:tc>
          <w:tcPr>
            <w:tcW w:w="4127" w:type="dxa"/>
            <w:tcBorders>
              <w:top w:val="single" w:sz="4" w:space="0" w:color="auto"/>
              <w:left w:val="single" w:sz="4" w:space="0" w:color="auto"/>
              <w:bottom w:val="single" w:sz="4" w:space="0" w:color="auto"/>
              <w:right w:val="single" w:sz="4" w:space="0" w:color="auto"/>
            </w:tcBorders>
          </w:tcPr>
          <w:p w14:paraId="10BF5335" w14:textId="0C7134FB" w:rsidR="00E8196E" w:rsidRPr="002005BE" w:rsidRDefault="00D80CE9" w:rsidP="00D80CE9">
            <w:pPr>
              <w:jc w:val="center"/>
              <w:rPr>
                <w:rFonts w:ascii="Times New Roman" w:hAnsi="Times New Roman" w:cs="Times New Roman"/>
                <w:b/>
                <w:sz w:val="24"/>
                <w:szCs w:val="24"/>
              </w:rPr>
            </w:pPr>
            <w:r w:rsidRPr="002005BE">
              <w:rPr>
                <w:rFonts w:ascii="Times New Roman" w:hAnsi="Times New Roman" w:cs="Times New Roman"/>
                <w:b/>
                <w:sz w:val="24"/>
                <w:szCs w:val="24"/>
              </w:rPr>
              <w:t>Iš v</w:t>
            </w:r>
            <w:r w:rsidR="00E8196E" w:rsidRPr="002005BE">
              <w:rPr>
                <w:rFonts w:ascii="Times New Roman" w:hAnsi="Times New Roman" w:cs="Times New Roman"/>
                <w:b/>
                <w:sz w:val="24"/>
                <w:szCs w:val="24"/>
              </w:rPr>
              <w:t>iso:</w:t>
            </w:r>
          </w:p>
          <w:p w14:paraId="16E7E31C" w14:textId="77777777" w:rsidR="00E8196E" w:rsidRPr="002005BE" w:rsidRDefault="00E8196E" w:rsidP="00D80CE9">
            <w:pPr>
              <w:jc w:val="center"/>
              <w:rPr>
                <w:rFonts w:ascii="Times New Roman" w:hAnsi="Times New Roman" w:cs="Times New Roman"/>
                <w:b/>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14:paraId="59006E41" w14:textId="77777777" w:rsidR="00E8196E" w:rsidRPr="002005BE" w:rsidRDefault="00E8196E" w:rsidP="00D80CE9">
            <w:pPr>
              <w:jc w:val="center"/>
              <w:rPr>
                <w:rFonts w:ascii="Times New Roman" w:hAnsi="Times New Roman" w:cs="Times New Roman"/>
                <w:b/>
                <w:sz w:val="24"/>
                <w:szCs w:val="24"/>
              </w:rPr>
            </w:pPr>
            <w:r w:rsidRPr="002005BE">
              <w:rPr>
                <w:rFonts w:ascii="Times New Roman" w:hAnsi="Times New Roman" w:cs="Times New Roman"/>
                <w:b/>
                <w:sz w:val="24"/>
                <w:szCs w:val="24"/>
              </w:rPr>
              <w:t>66</w:t>
            </w:r>
          </w:p>
        </w:tc>
        <w:tc>
          <w:tcPr>
            <w:tcW w:w="1945" w:type="dxa"/>
            <w:tcBorders>
              <w:top w:val="single" w:sz="4" w:space="0" w:color="auto"/>
              <w:left w:val="single" w:sz="4" w:space="0" w:color="auto"/>
              <w:bottom w:val="single" w:sz="4" w:space="0" w:color="auto"/>
              <w:right w:val="single" w:sz="4" w:space="0" w:color="auto"/>
            </w:tcBorders>
          </w:tcPr>
          <w:p w14:paraId="00929F97" w14:textId="77777777" w:rsidR="00E8196E" w:rsidRPr="002005BE" w:rsidRDefault="00E8196E" w:rsidP="00D80CE9">
            <w:pPr>
              <w:jc w:val="center"/>
              <w:rPr>
                <w:rFonts w:ascii="Times New Roman" w:hAnsi="Times New Roman" w:cs="Times New Roman"/>
                <w:b/>
                <w:sz w:val="24"/>
                <w:szCs w:val="24"/>
              </w:rPr>
            </w:pPr>
            <w:r w:rsidRPr="002005BE">
              <w:rPr>
                <w:rFonts w:ascii="Times New Roman" w:hAnsi="Times New Roman" w:cs="Times New Roman"/>
                <w:b/>
                <w:sz w:val="24"/>
                <w:szCs w:val="24"/>
              </w:rPr>
              <w:t>60</w:t>
            </w:r>
          </w:p>
        </w:tc>
      </w:tr>
    </w:tbl>
    <w:p w14:paraId="344921FB" w14:textId="4735C8B7" w:rsidR="00E8196E" w:rsidRPr="002005BE" w:rsidRDefault="00E8196E" w:rsidP="00D80CE9">
      <w:pPr>
        <w:tabs>
          <w:tab w:val="left" w:pos="993"/>
        </w:tabs>
        <w:spacing w:after="0" w:line="240" w:lineRule="auto"/>
        <w:ind w:firstLine="709"/>
        <w:jc w:val="center"/>
        <w:rPr>
          <w:rFonts w:ascii="Times New Roman" w:hAnsi="Times New Roman" w:cs="Times New Roman"/>
          <w:iCs/>
          <w:sz w:val="18"/>
          <w:szCs w:val="24"/>
        </w:rPr>
      </w:pPr>
      <w:r w:rsidRPr="002005BE">
        <w:rPr>
          <w:rFonts w:ascii="Times New Roman" w:hAnsi="Times New Roman" w:cs="Times New Roman"/>
          <w:b/>
          <w:sz w:val="20"/>
          <w:szCs w:val="20"/>
        </w:rPr>
        <w:t>Užimtumo didinimo programos dalyviai pagal seniūnijas  2023</w:t>
      </w:r>
      <w:r w:rsidR="00E47EE6" w:rsidRPr="002005BE">
        <w:rPr>
          <w:rFonts w:ascii="Times New Roman" w:hAnsi="Times New Roman" w:cs="Times New Roman"/>
          <w:b/>
          <w:sz w:val="20"/>
          <w:szCs w:val="20"/>
        </w:rPr>
        <w:t xml:space="preserve"> </w:t>
      </w:r>
      <w:r w:rsidRPr="002005BE">
        <w:rPr>
          <w:rFonts w:ascii="Times New Roman" w:hAnsi="Times New Roman" w:cs="Times New Roman"/>
          <w:b/>
          <w:sz w:val="20"/>
          <w:szCs w:val="20"/>
        </w:rPr>
        <w:t>m</w:t>
      </w:r>
      <w:r w:rsidR="00E47EE6" w:rsidRPr="002005BE">
        <w:rPr>
          <w:rFonts w:ascii="Times New Roman" w:hAnsi="Times New Roman" w:cs="Times New Roman"/>
          <w:b/>
          <w:sz w:val="20"/>
          <w:szCs w:val="20"/>
        </w:rPr>
        <w:t>.</w:t>
      </w:r>
    </w:p>
    <w:p w14:paraId="3A782AE1" w14:textId="77777777" w:rsidR="00E8196E" w:rsidRPr="002005BE" w:rsidRDefault="00E8196E" w:rsidP="00D80CE9">
      <w:pPr>
        <w:tabs>
          <w:tab w:val="left" w:pos="993"/>
        </w:tabs>
        <w:spacing w:after="0" w:line="240" w:lineRule="auto"/>
        <w:ind w:firstLine="709"/>
        <w:jc w:val="right"/>
        <w:rPr>
          <w:rFonts w:ascii="Times New Roman" w:hAnsi="Times New Roman" w:cs="Times New Roman"/>
          <w:i/>
          <w:szCs w:val="30"/>
        </w:rPr>
      </w:pPr>
    </w:p>
    <w:p w14:paraId="51CAE26F" w14:textId="1B994F3C" w:rsidR="00F65A1F" w:rsidRPr="002005BE" w:rsidRDefault="00F65A1F" w:rsidP="00671FD6">
      <w:pPr>
        <w:tabs>
          <w:tab w:val="left" w:pos="993"/>
        </w:tabs>
        <w:spacing w:after="0" w:line="240" w:lineRule="auto"/>
        <w:ind w:firstLine="851"/>
        <w:jc w:val="both"/>
        <w:rPr>
          <w:rFonts w:ascii="Times New Roman" w:eastAsia="Times New Roman" w:hAnsi="Times New Roman" w:cs="Times New Roman"/>
          <w:bCs/>
          <w:color w:val="000000"/>
          <w:szCs w:val="24"/>
          <w:lang w:eastAsia="lt-LT"/>
        </w:rPr>
      </w:pPr>
      <w:r w:rsidRPr="002005BE">
        <w:rPr>
          <w:rFonts w:ascii="Times New Roman" w:hAnsi="Times New Roman" w:cs="Times New Roman"/>
          <w:sz w:val="24"/>
          <w:szCs w:val="24"/>
        </w:rPr>
        <w:t xml:space="preserve">11. </w:t>
      </w:r>
      <w:r w:rsidRPr="002005BE">
        <w:rPr>
          <w:rFonts w:ascii="Times New Roman" w:hAnsi="Times New Roman" w:cs="Times New Roman"/>
          <w:sz w:val="24"/>
          <w:szCs w:val="30"/>
        </w:rPr>
        <w:t xml:space="preserve">2023 metų Užimtumo didinimo programos </w:t>
      </w:r>
      <w:r w:rsidRPr="002005BE">
        <w:rPr>
          <w:rFonts w:ascii="Times New Roman" w:hAnsi="Times New Roman" w:cs="Times New Roman"/>
          <w:b/>
          <w:bCs/>
          <w:sz w:val="24"/>
          <w:szCs w:val="30"/>
        </w:rPr>
        <w:t>Paslaugoms</w:t>
      </w:r>
      <w:r w:rsidRPr="002005BE">
        <w:rPr>
          <w:rFonts w:ascii="Times New Roman" w:hAnsi="Times New Roman" w:cs="Times New Roman"/>
          <w:sz w:val="24"/>
          <w:szCs w:val="30"/>
        </w:rPr>
        <w:t xml:space="preserve"> buvo</w:t>
      </w:r>
      <w:r w:rsidR="00514190" w:rsidRPr="002005BE">
        <w:rPr>
          <w:rFonts w:ascii="Times New Roman" w:hAnsi="Times New Roman" w:cs="Times New Roman"/>
          <w:sz w:val="24"/>
          <w:szCs w:val="30"/>
        </w:rPr>
        <w:t xml:space="preserve"> skirta </w:t>
      </w:r>
      <w:r w:rsidR="00514190" w:rsidRPr="002005BE">
        <w:rPr>
          <w:rFonts w:ascii="Times New Roman" w:hAnsi="Times New Roman" w:cs="Times New Roman"/>
          <w:b/>
          <w:bCs/>
          <w:sz w:val="24"/>
          <w:szCs w:val="30"/>
        </w:rPr>
        <w:t>69,6 tūkst. Eur</w:t>
      </w:r>
      <w:r w:rsidR="00514190" w:rsidRPr="002005BE">
        <w:rPr>
          <w:rFonts w:ascii="Times New Roman" w:hAnsi="Times New Roman" w:cs="Times New Roman"/>
          <w:sz w:val="24"/>
          <w:szCs w:val="30"/>
        </w:rPr>
        <w:t xml:space="preserve">. Visos lėšos </w:t>
      </w:r>
      <w:r w:rsidRPr="002005BE">
        <w:rPr>
          <w:rFonts w:ascii="Times New Roman" w:hAnsi="Times New Roman" w:cs="Times New Roman"/>
          <w:sz w:val="24"/>
          <w:szCs w:val="30"/>
        </w:rPr>
        <w:t>panaudot</w:t>
      </w:r>
      <w:r w:rsidR="00514190" w:rsidRPr="002005BE">
        <w:rPr>
          <w:rFonts w:ascii="Times New Roman" w:hAnsi="Times New Roman" w:cs="Times New Roman"/>
          <w:sz w:val="24"/>
          <w:szCs w:val="30"/>
        </w:rPr>
        <w:t>os</w:t>
      </w:r>
      <w:r w:rsidRPr="002005BE">
        <w:rPr>
          <w:rFonts w:ascii="Times New Roman" w:hAnsi="Times New Roman" w:cs="Times New Roman"/>
          <w:sz w:val="24"/>
          <w:szCs w:val="30"/>
        </w:rPr>
        <w:t xml:space="preserve">. </w:t>
      </w:r>
      <w:r w:rsidR="00223DEF" w:rsidRPr="002005BE">
        <w:rPr>
          <w:rFonts w:ascii="Times New Roman" w:hAnsi="Times New Roman" w:cs="Times New Roman"/>
          <w:sz w:val="24"/>
          <w:szCs w:val="30"/>
        </w:rPr>
        <w:t xml:space="preserve">Vidutinė paslaugų kaina 1 asmeniui būtų </w:t>
      </w:r>
      <w:r w:rsidR="00E47EE6" w:rsidRPr="002005BE">
        <w:rPr>
          <w:rFonts w:ascii="Times New Roman" w:hAnsi="Times New Roman" w:cs="Times New Roman"/>
          <w:sz w:val="24"/>
          <w:szCs w:val="30"/>
        </w:rPr>
        <w:t>667</w:t>
      </w:r>
      <w:r w:rsidR="00223DEF" w:rsidRPr="002005BE">
        <w:rPr>
          <w:rFonts w:ascii="Times New Roman" w:hAnsi="Times New Roman" w:cs="Times New Roman"/>
          <w:sz w:val="24"/>
          <w:szCs w:val="30"/>
        </w:rPr>
        <w:t xml:space="preserve">,00 Eur. </w:t>
      </w:r>
    </w:p>
    <w:p w14:paraId="3BBD01DD" w14:textId="3420BBC5" w:rsidR="00223DEF" w:rsidRPr="002005BE" w:rsidRDefault="0006084D" w:rsidP="00D80CE9">
      <w:pPr>
        <w:pStyle w:val="Sraopastraipa"/>
        <w:tabs>
          <w:tab w:val="left" w:pos="709"/>
        </w:tabs>
        <w:ind w:left="0"/>
        <w:jc w:val="right"/>
        <w:rPr>
          <w:bCs/>
          <w:sz w:val="32"/>
          <w:szCs w:val="32"/>
          <w:lang w:val="lt-LT"/>
        </w:rPr>
      </w:pPr>
      <w:r w:rsidRPr="002005BE">
        <w:rPr>
          <w:bCs/>
          <w:lang w:val="lt-LT"/>
        </w:rPr>
        <w:t>6</w:t>
      </w:r>
      <w:r w:rsidR="00223DEF" w:rsidRPr="002005BE">
        <w:rPr>
          <w:bCs/>
          <w:lang w:val="lt-LT"/>
        </w:rPr>
        <w:t xml:space="preserve"> lentelė</w:t>
      </w:r>
    </w:p>
    <w:p w14:paraId="72200DFA" w14:textId="77777777" w:rsidR="00F65A1F" w:rsidRPr="002005BE" w:rsidRDefault="00F65A1F" w:rsidP="00D80CE9">
      <w:pPr>
        <w:tabs>
          <w:tab w:val="left" w:pos="993"/>
        </w:tabs>
        <w:spacing w:after="0" w:line="240" w:lineRule="auto"/>
        <w:ind w:firstLine="567"/>
        <w:jc w:val="both"/>
        <w:rPr>
          <w:rFonts w:ascii="Times New Roman" w:eastAsia="Times New Roman" w:hAnsi="Times New Roman" w:cs="Times New Roman"/>
          <w:bCs/>
          <w:color w:val="000000"/>
          <w:szCs w:val="24"/>
          <w:lang w:eastAsia="lt-LT"/>
        </w:rPr>
      </w:pPr>
    </w:p>
    <w:tbl>
      <w:tblPr>
        <w:tblStyle w:val="Lentelstinklelis"/>
        <w:tblW w:w="8545" w:type="dxa"/>
        <w:jc w:val="center"/>
        <w:tblLook w:val="04A0" w:firstRow="1" w:lastRow="0" w:firstColumn="1" w:lastColumn="0" w:noHBand="0" w:noVBand="1"/>
      </w:tblPr>
      <w:tblGrid>
        <w:gridCol w:w="570"/>
        <w:gridCol w:w="2658"/>
        <w:gridCol w:w="3663"/>
        <w:gridCol w:w="1654"/>
      </w:tblGrid>
      <w:tr w:rsidR="00E47EE6" w:rsidRPr="002005BE" w14:paraId="6C5AD4E8" w14:textId="77777777" w:rsidTr="00E47EE6">
        <w:trPr>
          <w:jc w:val="center"/>
        </w:trPr>
        <w:tc>
          <w:tcPr>
            <w:tcW w:w="570" w:type="dxa"/>
            <w:tcBorders>
              <w:top w:val="single" w:sz="4" w:space="0" w:color="auto"/>
              <w:left w:val="single" w:sz="4" w:space="0" w:color="auto"/>
              <w:bottom w:val="single" w:sz="4" w:space="0" w:color="auto"/>
              <w:right w:val="single" w:sz="4" w:space="0" w:color="auto"/>
            </w:tcBorders>
            <w:hideMark/>
          </w:tcPr>
          <w:p w14:paraId="03D15C18" w14:textId="77777777" w:rsidR="00E47EE6" w:rsidRPr="002005BE" w:rsidRDefault="00E47EE6" w:rsidP="00D80CE9">
            <w:pPr>
              <w:jc w:val="center"/>
              <w:rPr>
                <w:rFonts w:ascii="Times New Roman" w:hAnsi="Times New Roman" w:cs="Times New Roman"/>
                <w:b/>
                <w:sz w:val="24"/>
                <w:szCs w:val="24"/>
              </w:rPr>
            </w:pPr>
            <w:r w:rsidRPr="002005BE">
              <w:rPr>
                <w:rFonts w:ascii="Times New Roman" w:hAnsi="Times New Roman" w:cs="Times New Roman"/>
                <w:b/>
                <w:sz w:val="24"/>
                <w:szCs w:val="24"/>
              </w:rPr>
              <w:t>Eil.</w:t>
            </w:r>
          </w:p>
          <w:p w14:paraId="11C6B055" w14:textId="77777777" w:rsidR="00E47EE6" w:rsidRPr="002005BE" w:rsidRDefault="00E47EE6" w:rsidP="00D80CE9">
            <w:pPr>
              <w:jc w:val="center"/>
              <w:rPr>
                <w:rFonts w:ascii="Times New Roman" w:hAnsi="Times New Roman" w:cs="Times New Roman"/>
                <w:b/>
                <w:sz w:val="24"/>
                <w:szCs w:val="24"/>
              </w:rPr>
            </w:pPr>
            <w:r w:rsidRPr="002005BE">
              <w:rPr>
                <w:rFonts w:ascii="Times New Roman" w:hAnsi="Times New Roman" w:cs="Times New Roman"/>
                <w:b/>
                <w:sz w:val="24"/>
                <w:szCs w:val="24"/>
              </w:rPr>
              <w:t>Nr.</w:t>
            </w:r>
          </w:p>
        </w:tc>
        <w:tc>
          <w:tcPr>
            <w:tcW w:w="2658" w:type="dxa"/>
            <w:tcBorders>
              <w:top w:val="single" w:sz="4" w:space="0" w:color="auto"/>
              <w:left w:val="single" w:sz="4" w:space="0" w:color="auto"/>
              <w:bottom w:val="single" w:sz="4" w:space="0" w:color="auto"/>
              <w:right w:val="single" w:sz="4" w:space="0" w:color="auto"/>
            </w:tcBorders>
            <w:hideMark/>
          </w:tcPr>
          <w:p w14:paraId="0E67556B" w14:textId="77777777" w:rsidR="00E47EE6" w:rsidRPr="002005BE" w:rsidRDefault="00E47EE6" w:rsidP="00D80CE9">
            <w:pPr>
              <w:jc w:val="center"/>
              <w:rPr>
                <w:rFonts w:ascii="Times New Roman" w:hAnsi="Times New Roman" w:cs="Times New Roman"/>
                <w:b/>
                <w:sz w:val="24"/>
                <w:szCs w:val="24"/>
              </w:rPr>
            </w:pPr>
            <w:r w:rsidRPr="002005BE">
              <w:rPr>
                <w:rFonts w:ascii="Times New Roman" w:hAnsi="Times New Roman" w:cs="Times New Roman"/>
                <w:b/>
                <w:sz w:val="24"/>
                <w:szCs w:val="24"/>
              </w:rPr>
              <w:t>Paslaugos pavadinimas</w:t>
            </w:r>
          </w:p>
        </w:tc>
        <w:tc>
          <w:tcPr>
            <w:tcW w:w="3663" w:type="dxa"/>
            <w:tcBorders>
              <w:top w:val="single" w:sz="4" w:space="0" w:color="auto"/>
              <w:left w:val="single" w:sz="4" w:space="0" w:color="auto"/>
              <w:bottom w:val="single" w:sz="4" w:space="0" w:color="auto"/>
              <w:right w:val="single" w:sz="4" w:space="0" w:color="auto"/>
            </w:tcBorders>
            <w:hideMark/>
          </w:tcPr>
          <w:p w14:paraId="2D44A79D" w14:textId="77777777" w:rsidR="00E47EE6" w:rsidRPr="002005BE" w:rsidRDefault="00E47EE6" w:rsidP="00D80CE9">
            <w:pPr>
              <w:jc w:val="center"/>
              <w:rPr>
                <w:rFonts w:ascii="Times New Roman" w:hAnsi="Times New Roman" w:cs="Times New Roman"/>
                <w:b/>
                <w:sz w:val="24"/>
                <w:szCs w:val="24"/>
              </w:rPr>
            </w:pPr>
            <w:r w:rsidRPr="002005BE">
              <w:rPr>
                <w:rFonts w:ascii="Times New Roman" w:hAnsi="Times New Roman" w:cs="Times New Roman"/>
                <w:b/>
                <w:sz w:val="24"/>
                <w:szCs w:val="24"/>
              </w:rPr>
              <w:t>Paslaugos aprašymas</w:t>
            </w:r>
          </w:p>
        </w:tc>
        <w:tc>
          <w:tcPr>
            <w:tcW w:w="1654" w:type="dxa"/>
            <w:tcBorders>
              <w:top w:val="single" w:sz="4" w:space="0" w:color="auto"/>
              <w:left w:val="single" w:sz="4" w:space="0" w:color="auto"/>
              <w:bottom w:val="single" w:sz="4" w:space="0" w:color="auto"/>
              <w:right w:val="single" w:sz="4" w:space="0" w:color="auto"/>
            </w:tcBorders>
            <w:hideMark/>
          </w:tcPr>
          <w:p w14:paraId="3DDEFF49" w14:textId="77777777" w:rsidR="00E47EE6" w:rsidRPr="002005BE" w:rsidRDefault="00E47EE6" w:rsidP="00D80CE9">
            <w:pPr>
              <w:jc w:val="center"/>
              <w:rPr>
                <w:rFonts w:ascii="Times New Roman" w:hAnsi="Times New Roman" w:cs="Times New Roman"/>
                <w:b/>
                <w:sz w:val="24"/>
                <w:szCs w:val="24"/>
              </w:rPr>
            </w:pPr>
            <w:r w:rsidRPr="002005BE">
              <w:rPr>
                <w:rFonts w:ascii="Times New Roman" w:hAnsi="Times New Roman" w:cs="Times New Roman"/>
                <w:b/>
                <w:sz w:val="24"/>
                <w:szCs w:val="24"/>
              </w:rPr>
              <w:t>Asmenų sk., kuriems suteikta paslauga</w:t>
            </w:r>
          </w:p>
        </w:tc>
      </w:tr>
      <w:tr w:rsidR="00E47EE6" w:rsidRPr="002005BE" w14:paraId="1F6318C2" w14:textId="77777777" w:rsidTr="00E47EE6">
        <w:trPr>
          <w:jc w:val="center"/>
        </w:trPr>
        <w:tc>
          <w:tcPr>
            <w:tcW w:w="570" w:type="dxa"/>
            <w:tcBorders>
              <w:top w:val="single" w:sz="4" w:space="0" w:color="auto"/>
              <w:left w:val="single" w:sz="4" w:space="0" w:color="auto"/>
              <w:bottom w:val="single" w:sz="4" w:space="0" w:color="auto"/>
              <w:right w:val="single" w:sz="4" w:space="0" w:color="auto"/>
            </w:tcBorders>
            <w:hideMark/>
          </w:tcPr>
          <w:p w14:paraId="73A6CA94"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1.</w:t>
            </w:r>
          </w:p>
        </w:tc>
        <w:tc>
          <w:tcPr>
            <w:tcW w:w="2658" w:type="dxa"/>
            <w:tcBorders>
              <w:top w:val="single" w:sz="4" w:space="0" w:color="auto"/>
              <w:left w:val="single" w:sz="4" w:space="0" w:color="auto"/>
              <w:bottom w:val="single" w:sz="4" w:space="0" w:color="auto"/>
              <w:right w:val="single" w:sz="4" w:space="0" w:color="auto"/>
            </w:tcBorders>
            <w:hideMark/>
          </w:tcPr>
          <w:p w14:paraId="60B68B2C" w14:textId="77777777" w:rsidR="00E47EE6" w:rsidRPr="002005BE" w:rsidRDefault="00E47EE6" w:rsidP="00D80CE9">
            <w:pPr>
              <w:jc w:val="center"/>
              <w:rPr>
                <w:rFonts w:ascii="Times New Roman" w:hAnsi="Times New Roman" w:cs="Times New Roman"/>
                <w:sz w:val="24"/>
                <w:szCs w:val="24"/>
              </w:rPr>
            </w:pPr>
            <w:r w:rsidRPr="002005BE">
              <w:rPr>
                <w:rFonts w:ascii="Times New Roman" w:hAnsi="Times New Roman" w:cs="Times New Roman"/>
                <w:sz w:val="24"/>
                <w:szCs w:val="24"/>
              </w:rPr>
              <w:t>Transporto organizavimo paslauga</w:t>
            </w:r>
          </w:p>
        </w:tc>
        <w:tc>
          <w:tcPr>
            <w:tcW w:w="3663" w:type="dxa"/>
            <w:tcBorders>
              <w:top w:val="single" w:sz="4" w:space="0" w:color="auto"/>
              <w:left w:val="single" w:sz="4" w:space="0" w:color="auto"/>
              <w:bottom w:val="single" w:sz="4" w:space="0" w:color="auto"/>
              <w:right w:val="single" w:sz="4" w:space="0" w:color="auto"/>
            </w:tcBorders>
            <w:hideMark/>
          </w:tcPr>
          <w:p w14:paraId="5605F71E" w14:textId="77777777"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Teikiama pavėžėjimo paslauga dalyviams į paslaugų teikimo vietą ir atgal</w:t>
            </w:r>
          </w:p>
        </w:tc>
        <w:tc>
          <w:tcPr>
            <w:tcW w:w="1654" w:type="dxa"/>
            <w:tcBorders>
              <w:top w:val="single" w:sz="4" w:space="0" w:color="auto"/>
              <w:left w:val="single" w:sz="4" w:space="0" w:color="auto"/>
              <w:bottom w:val="single" w:sz="4" w:space="0" w:color="auto"/>
              <w:right w:val="single" w:sz="4" w:space="0" w:color="auto"/>
            </w:tcBorders>
            <w:hideMark/>
          </w:tcPr>
          <w:p w14:paraId="3DE61576"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38</w:t>
            </w:r>
          </w:p>
        </w:tc>
      </w:tr>
      <w:tr w:rsidR="00E47EE6" w:rsidRPr="002005BE" w14:paraId="77CC8EE4" w14:textId="77777777" w:rsidTr="00E47EE6">
        <w:trPr>
          <w:trHeight w:val="859"/>
          <w:jc w:val="center"/>
        </w:trPr>
        <w:tc>
          <w:tcPr>
            <w:tcW w:w="570" w:type="dxa"/>
            <w:tcBorders>
              <w:top w:val="single" w:sz="4" w:space="0" w:color="auto"/>
              <w:left w:val="single" w:sz="4" w:space="0" w:color="auto"/>
              <w:bottom w:val="single" w:sz="4" w:space="0" w:color="auto"/>
              <w:right w:val="single" w:sz="4" w:space="0" w:color="auto"/>
            </w:tcBorders>
            <w:hideMark/>
          </w:tcPr>
          <w:p w14:paraId="37B97AF5"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2.</w:t>
            </w:r>
          </w:p>
        </w:tc>
        <w:tc>
          <w:tcPr>
            <w:tcW w:w="2658" w:type="dxa"/>
            <w:tcBorders>
              <w:top w:val="single" w:sz="4" w:space="0" w:color="auto"/>
              <w:left w:val="single" w:sz="4" w:space="0" w:color="auto"/>
              <w:bottom w:val="single" w:sz="4" w:space="0" w:color="auto"/>
              <w:right w:val="single" w:sz="4" w:space="0" w:color="auto"/>
            </w:tcBorders>
          </w:tcPr>
          <w:p w14:paraId="61AED07C" w14:textId="77777777" w:rsidR="00E47EE6" w:rsidRPr="002005BE" w:rsidRDefault="00E47EE6" w:rsidP="00D80CE9">
            <w:pPr>
              <w:jc w:val="center"/>
              <w:rPr>
                <w:rFonts w:ascii="Times New Roman" w:hAnsi="Times New Roman" w:cs="Times New Roman"/>
                <w:b/>
                <w:sz w:val="24"/>
                <w:szCs w:val="24"/>
              </w:rPr>
            </w:pPr>
            <w:r w:rsidRPr="002005BE">
              <w:rPr>
                <w:rFonts w:ascii="Times New Roman" w:hAnsi="Times New Roman" w:cs="Times New Roman"/>
                <w:color w:val="000000"/>
                <w:sz w:val="24"/>
                <w:szCs w:val="24"/>
              </w:rPr>
              <w:t>Priklausomybių konsultanto paskaita grupėse</w:t>
            </w:r>
          </w:p>
        </w:tc>
        <w:tc>
          <w:tcPr>
            <w:tcW w:w="3663" w:type="dxa"/>
            <w:tcBorders>
              <w:top w:val="single" w:sz="4" w:space="0" w:color="auto"/>
              <w:left w:val="single" w:sz="4" w:space="0" w:color="auto"/>
              <w:bottom w:val="single" w:sz="4" w:space="0" w:color="auto"/>
              <w:right w:val="single" w:sz="4" w:space="0" w:color="auto"/>
            </w:tcBorders>
          </w:tcPr>
          <w:p w14:paraId="0A8109D4" w14:textId="1CC273D9"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 xml:space="preserve">Grupiniai užsiėmimai, tema </w:t>
            </w:r>
            <w:r w:rsidR="00D80CE9" w:rsidRPr="002005BE">
              <w:rPr>
                <w:rFonts w:ascii="Times New Roman" w:hAnsi="Times New Roman" w:cs="Times New Roman"/>
                <w:color w:val="000000"/>
                <w:sz w:val="24"/>
                <w:szCs w:val="24"/>
              </w:rPr>
              <w:t>,,</w:t>
            </w:r>
            <w:r w:rsidRPr="002005BE">
              <w:rPr>
                <w:rFonts w:ascii="Times New Roman" w:hAnsi="Times New Roman" w:cs="Times New Roman"/>
                <w:color w:val="000000"/>
                <w:sz w:val="24"/>
                <w:szCs w:val="24"/>
              </w:rPr>
              <w:t>Blaivaus gyvenimo privalumai  ir ekonominis aktyvumas</w:t>
            </w:r>
            <w:r w:rsidR="00D80CE9" w:rsidRPr="002005BE">
              <w:rPr>
                <w:rFonts w:ascii="Times New Roman" w:hAnsi="Times New Roman" w:cs="Times New Roman"/>
                <w:color w:val="000000"/>
                <w:sz w:val="24"/>
                <w:szCs w:val="24"/>
              </w:rPr>
              <w:t>“</w:t>
            </w:r>
            <w:r w:rsidRPr="002005BE">
              <w:rPr>
                <w:rFonts w:ascii="Times New Roman" w:hAnsi="Times New Roman" w:cs="Times New Roman"/>
                <w:color w:val="000000"/>
                <w:sz w:val="24"/>
                <w:szCs w:val="24"/>
              </w:rPr>
              <w:t xml:space="preserve">                                                                                                                                                                                                                                                                                                     </w:t>
            </w:r>
          </w:p>
          <w:p w14:paraId="1362C942" w14:textId="77777777" w:rsidR="00E47EE6" w:rsidRPr="002005BE" w:rsidRDefault="00E47EE6" w:rsidP="00D80CE9">
            <w:pPr>
              <w:jc w:val="center"/>
              <w:rPr>
                <w:rFonts w:ascii="Times New Roman" w:hAnsi="Times New Roman" w:cs="Times New Roman"/>
                <w:b/>
                <w:sz w:val="24"/>
                <w:szCs w:val="24"/>
              </w:rPr>
            </w:pPr>
          </w:p>
        </w:tc>
        <w:tc>
          <w:tcPr>
            <w:tcW w:w="1654" w:type="dxa"/>
            <w:tcBorders>
              <w:top w:val="single" w:sz="4" w:space="0" w:color="auto"/>
              <w:left w:val="single" w:sz="4" w:space="0" w:color="auto"/>
              <w:bottom w:val="single" w:sz="4" w:space="0" w:color="auto"/>
              <w:right w:val="single" w:sz="4" w:space="0" w:color="auto"/>
            </w:tcBorders>
            <w:hideMark/>
          </w:tcPr>
          <w:p w14:paraId="4FCFA824"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29</w:t>
            </w:r>
          </w:p>
        </w:tc>
      </w:tr>
      <w:tr w:rsidR="00E47EE6" w:rsidRPr="002005BE" w14:paraId="61888D7A" w14:textId="77777777" w:rsidTr="00E47EE6">
        <w:trPr>
          <w:jc w:val="center"/>
        </w:trPr>
        <w:tc>
          <w:tcPr>
            <w:tcW w:w="570" w:type="dxa"/>
            <w:tcBorders>
              <w:top w:val="single" w:sz="4" w:space="0" w:color="auto"/>
              <w:left w:val="single" w:sz="4" w:space="0" w:color="auto"/>
              <w:bottom w:val="single" w:sz="4" w:space="0" w:color="auto"/>
              <w:right w:val="single" w:sz="4" w:space="0" w:color="auto"/>
            </w:tcBorders>
            <w:hideMark/>
          </w:tcPr>
          <w:p w14:paraId="7D92C992"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3.</w:t>
            </w:r>
          </w:p>
        </w:tc>
        <w:tc>
          <w:tcPr>
            <w:tcW w:w="2658" w:type="dxa"/>
            <w:tcBorders>
              <w:top w:val="single" w:sz="4" w:space="0" w:color="auto"/>
              <w:left w:val="single" w:sz="4" w:space="0" w:color="auto"/>
              <w:bottom w:val="single" w:sz="4" w:space="0" w:color="auto"/>
              <w:right w:val="single" w:sz="4" w:space="0" w:color="auto"/>
            </w:tcBorders>
          </w:tcPr>
          <w:p w14:paraId="034BD2EA" w14:textId="77777777"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Priklausomybių konsultanto individualios konsultacijos</w:t>
            </w:r>
          </w:p>
          <w:p w14:paraId="0EE70BA4" w14:textId="77777777" w:rsidR="00E47EE6" w:rsidRPr="002005BE" w:rsidRDefault="00E47EE6" w:rsidP="00D80CE9">
            <w:pPr>
              <w:jc w:val="center"/>
              <w:rPr>
                <w:rFonts w:ascii="Times New Roman" w:hAnsi="Times New Roman" w:cs="Times New Roman"/>
                <w:b/>
                <w:sz w:val="24"/>
                <w:szCs w:val="24"/>
              </w:rPr>
            </w:pPr>
          </w:p>
        </w:tc>
        <w:tc>
          <w:tcPr>
            <w:tcW w:w="3663" w:type="dxa"/>
            <w:tcBorders>
              <w:top w:val="single" w:sz="4" w:space="0" w:color="auto"/>
              <w:left w:val="single" w:sz="4" w:space="0" w:color="auto"/>
              <w:bottom w:val="single" w:sz="4" w:space="0" w:color="auto"/>
              <w:right w:val="single" w:sz="4" w:space="0" w:color="auto"/>
            </w:tcBorders>
          </w:tcPr>
          <w:p w14:paraId="50B641A2" w14:textId="28FCB5BF"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 xml:space="preserve">Individualios konsultacijos, tema </w:t>
            </w:r>
            <w:r w:rsidR="00D80CE9" w:rsidRPr="002005BE">
              <w:rPr>
                <w:rFonts w:ascii="Times New Roman" w:hAnsi="Times New Roman" w:cs="Times New Roman"/>
                <w:color w:val="000000"/>
                <w:sz w:val="24"/>
                <w:szCs w:val="24"/>
              </w:rPr>
              <w:t>,,</w:t>
            </w:r>
            <w:r w:rsidRPr="002005BE">
              <w:rPr>
                <w:rFonts w:ascii="Times New Roman" w:hAnsi="Times New Roman" w:cs="Times New Roman"/>
                <w:color w:val="000000"/>
                <w:sz w:val="24"/>
                <w:szCs w:val="24"/>
              </w:rPr>
              <w:t>Priklausomybės nuo alkoholio</w:t>
            </w:r>
            <w:r w:rsidR="00D80CE9" w:rsidRPr="002005BE">
              <w:rPr>
                <w:rFonts w:ascii="Times New Roman" w:hAnsi="Times New Roman" w:cs="Times New Roman"/>
                <w:color w:val="000000"/>
                <w:sz w:val="24"/>
                <w:szCs w:val="24"/>
              </w:rPr>
              <w:t>“</w:t>
            </w:r>
            <w:r w:rsidRPr="002005BE">
              <w:rPr>
                <w:rFonts w:ascii="Times New Roman" w:hAnsi="Times New Roman" w:cs="Times New Roman"/>
                <w:color w:val="000000"/>
                <w:sz w:val="24"/>
                <w:szCs w:val="24"/>
              </w:rPr>
              <w:t xml:space="preserve">   </w:t>
            </w:r>
          </w:p>
          <w:p w14:paraId="7B00D763" w14:textId="77777777" w:rsidR="00E47EE6" w:rsidRPr="002005BE" w:rsidRDefault="00E47EE6" w:rsidP="00D80CE9">
            <w:pPr>
              <w:jc w:val="center"/>
              <w:rPr>
                <w:rFonts w:ascii="Times New Roman" w:hAnsi="Times New Roman" w:cs="Times New Roman"/>
                <w:b/>
                <w:sz w:val="24"/>
                <w:szCs w:val="24"/>
              </w:rPr>
            </w:pPr>
          </w:p>
        </w:tc>
        <w:tc>
          <w:tcPr>
            <w:tcW w:w="1654" w:type="dxa"/>
            <w:tcBorders>
              <w:top w:val="single" w:sz="4" w:space="0" w:color="auto"/>
              <w:left w:val="single" w:sz="4" w:space="0" w:color="auto"/>
              <w:bottom w:val="single" w:sz="4" w:space="0" w:color="auto"/>
              <w:right w:val="single" w:sz="4" w:space="0" w:color="auto"/>
            </w:tcBorders>
            <w:hideMark/>
          </w:tcPr>
          <w:p w14:paraId="6A53F49D"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18</w:t>
            </w:r>
          </w:p>
        </w:tc>
      </w:tr>
      <w:tr w:rsidR="00E47EE6" w:rsidRPr="002005BE" w14:paraId="449AD13B" w14:textId="77777777" w:rsidTr="00E47EE6">
        <w:trPr>
          <w:trHeight w:val="603"/>
          <w:jc w:val="center"/>
        </w:trPr>
        <w:tc>
          <w:tcPr>
            <w:tcW w:w="570" w:type="dxa"/>
            <w:tcBorders>
              <w:top w:val="single" w:sz="4" w:space="0" w:color="auto"/>
              <w:left w:val="single" w:sz="4" w:space="0" w:color="auto"/>
              <w:bottom w:val="single" w:sz="4" w:space="0" w:color="auto"/>
              <w:right w:val="single" w:sz="4" w:space="0" w:color="auto"/>
            </w:tcBorders>
            <w:hideMark/>
          </w:tcPr>
          <w:p w14:paraId="4EA85CA8"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4.</w:t>
            </w:r>
          </w:p>
        </w:tc>
        <w:tc>
          <w:tcPr>
            <w:tcW w:w="2658" w:type="dxa"/>
            <w:tcBorders>
              <w:top w:val="single" w:sz="4" w:space="0" w:color="auto"/>
              <w:left w:val="single" w:sz="4" w:space="0" w:color="auto"/>
              <w:bottom w:val="single" w:sz="4" w:space="0" w:color="auto"/>
              <w:right w:val="single" w:sz="4" w:space="0" w:color="auto"/>
            </w:tcBorders>
          </w:tcPr>
          <w:p w14:paraId="2BF782FB" w14:textId="77777777"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Teisininko (advokato) konsultacijos  grupėse</w:t>
            </w:r>
          </w:p>
          <w:p w14:paraId="5168AAE1" w14:textId="77777777" w:rsidR="00E47EE6" w:rsidRPr="002005BE" w:rsidRDefault="00E47EE6" w:rsidP="00D80CE9">
            <w:pPr>
              <w:jc w:val="center"/>
              <w:rPr>
                <w:rFonts w:ascii="Times New Roman" w:hAnsi="Times New Roman" w:cs="Times New Roman"/>
                <w:b/>
                <w:sz w:val="24"/>
                <w:szCs w:val="24"/>
              </w:rPr>
            </w:pPr>
          </w:p>
        </w:tc>
        <w:tc>
          <w:tcPr>
            <w:tcW w:w="3663" w:type="dxa"/>
            <w:tcBorders>
              <w:top w:val="single" w:sz="4" w:space="0" w:color="auto"/>
              <w:left w:val="single" w:sz="4" w:space="0" w:color="auto"/>
              <w:bottom w:val="single" w:sz="4" w:space="0" w:color="auto"/>
              <w:right w:val="single" w:sz="4" w:space="0" w:color="auto"/>
            </w:tcBorders>
          </w:tcPr>
          <w:p w14:paraId="37704F75" w14:textId="77777777"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Teisinio konsultavimo ir informacijos paslaugos</w:t>
            </w:r>
          </w:p>
          <w:p w14:paraId="6AA50D8C" w14:textId="77777777" w:rsidR="00E47EE6" w:rsidRPr="002005BE" w:rsidRDefault="00E47EE6" w:rsidP="00D80CE9">
            <w:pPr>
              <w:jc w:val="center"/>
              <w:rPr>
                <w:rFonts w:ascii="Times New Roman" w:hAnsi="Times New Roman" w:cs="Times New Roman"/>
                <w:b/>
                <w:sz w:val="24"/>
                <w:szCs w:val="24"/>
              </w:rPr>
            </w:pPr>
          </w:p>
        </w:tc>
        <w:tc>
          <w:tcPr>
            <w:tcW w:w="1654" w:type="dxa"/>
            <w:tcBorders>
              <w:top w:val="single" w:sz="4" w:space="0" w:color="auto"/>
              <w:left w:val="single" w:sz="4" w:space="0" w:color="auto"/>
              <w:bottom w:val="single" w:sz="4" w:space="0" w:color="auto"/>
              <w:right w:val="single" w:sz="4" w:space="0" w:color="auto"/>
            </w:tcBorders>
            <w:hideMark/>
          </w:tcPr>
          <w:p w14:paraId="5905B017"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50</w:t>
            </w:r>
          </w:p>
        </w:tc>
      </w:tr>
      <w:tr w:rsidR="00E47EE6" w:rsidRPr="002005BE" w14:paraId="57CA0395" w14:textId="77777777" w:rsidTr="00E47EE6">
        <w:trPr>
          <w:jc w:val="center"/>
        </w:trPr>
        <w:tc>
          <w:tcPr>
            <w:tcW w:w="570" w:type="dxa"/>
            <w:tcBorders>
              <w:top w:val="single" w:sz="4" w:space="0" w:color="auto"/>
              <w:left w:val="single" w:sz="4" w:space="0" w:color="auto"/>
              <w:bottom w:val="single" w:sz="4" w:space="0" w:color="auto"/>
              <w:right w:val="single" w:sz="4" w:space="0" w:color="auto"/>
            </w:tcBorders>
            <w:hideMark/>
          </w:tcPr>
          <w:p w14:paraId="0259A52C"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5.</w:t>
            </w:r>
          </w:p>
        </w:tc>
        <w:tc>
          <w:tcPr>
            <w:tcW w:w="2658" w:type="dxa"/>
            <w:tcBorders>
              <w:top w:val="single" w:sz="4" w:space="0" w:color="auto"/>
              <w:left w:val="single" w:sz="4" w:space="0" w:color="auto"/>
              <w:bottom w:val="single" w:sz="4" w:space="0" w:color="auto"/>
              <w:right w:val="single" w:sz="4" w:space="0" w:color="auto"/>
            </w:tcBorders>
            <w:hideMark/>
          </w:tcPr>
          <w:p w14:paraId="44222934" w14:textId="77777777"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Teisininko individualios konsultacijos</w:t>
            </w:r>
          </w:p>
        </w:tc>
        <w:tc>
          <w:tcPr>
            <w:tcW w:w="3663" w:type="dxa"/>
            <w:tcBorders>
              <w:top w:val="single" w:sz="4" w:space="0" w:color="auto"/>
              <w:left w:val="single" w:sz="4" w:space="0" w:color="auto"/>
              <w:bottom w:val="single" w:sz="4" w:space="0" w:color="auto"/>
              <w:right w:val="single" w:sz="4" w:space="0" w:color="auto"/>
            </w:tcBorders>
            <w:hideMark/>
          </w:tcPr>
          <w:p w14:paraId="6D938DC7" w14:textId="77777777" w:rsidR="00E47EE6" w:rsidRPr="002005BE" w:rsidRDefault="00E47EE6" w:rsidP="00D80CE9">
            <w:pPr>
              <w:jc w:val="center"/>
              <w:rPr>
                <w:rFonts w:ascii="Times New Roman" w:hAnsi="Times New Roman" w:cs="Times New Roman"/>
                <w:sz w:val="24"/>
                <w:szCs w:val="24"/>
                <w:shd w:val="clear" w:color="auto" w:fill="FFFFFF"/>
              </w:rPr>
            </w:pPr>
            <w:r w:rsidRPr="002005BE">
              <w:rPr>
                <w:rFonts w:ascii="Times New Roman" w:hAnsi="Times New Roman" w:cs="Times New Roman"/>
                <w:sz w:val="24"/>
                <w:szCs w:val="24"/>
                <w:shd w:val="clear" w:color="auto" w:fill="FFFFFF"/>
              </w:rPr>
              <w:t xml:space="preserve"> Konsultavimas teisės klausimais, teisinių </w:t>
            </w:r>
          </w:p>
          <w:p w14:paraId="50B2ECA0" w14:textId="77777777" w:rsidR="00E47EE6" w:rsidRPr="002005BE" w:rsidRDefault="00E47EE6" w:rsidP="00D80CE9">
            <w:pPr>
              <w:jc w:val="center"/>
              <w:rPr>
                <w:rFonts w:ascii="Times New Roman" w:hAnsi="Times New Roman" w:cs="Times New Roman"/>
                <w:color w:val="4D5156"/>
                <w:sz w:val="24"/>
                <w:szCs w:val="24"/>
                <w:shd w:val="clear" w:color="auto" w:fill="FFFFFF"/>
              </w:rPr>
            </w:pPr>
            <w:r w:rsidRPr="002005BE">
              <w:rPr>
                <w:rFonts w:ascii="Times New Roman" w:hAnsi="Times New Roman" w:cs="Times New Roman"/>
                <w:sz w:val="24"/>
                <w:szCs w:val="24"/>
                <w:shd w:val="clear" w:color="auto" w:fill="FFFFFF"/>
              </w:rPr>
              <w:t>patarimų teikimas</w:t>
            </w:r>
          </w:p>
        </w:tc>
        <w:tc>
          <w:tcPr>
            <w:tcW w:w="1654" w:type="dxa"/>
            <w:tcBorders>
              <w:top w:val="single" w:sz="4" w:space="0" w:color="auto"/>
              <w:left w:val="single" w:sz="4" w:space="0" w:color="auto"/>
              <w:bottom w:val="single" w:sz="4" w:space="0" w:color="auto"/>
              <w:right w:val="single" w:sz="4" w:space="0" w:color="auto"/>
            </w:tcBorders>
            <w:hideMark/>
          </w:tcPr>
          <w:p w14:paraId="7B2C8E2A"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29</w:t>
            </w:r>
          </w:p>
        </w:tc>
      </w:tr>
      <w:tr w:rsidR="00E47EE6" w:rsidRPr="002005BE" w14:paraId="355F35D0" w14:textId="77777777" w:rsidTr="00E47EE6">
        <w:trPr>
          <w:jc w:val="center"/>
        </w:trPr>
        <w:tc>
          <w:tcPr>
            <w:tcW w:w="570" w:type="dxa"/>
            <w:tcBorders>
              <w:top w:val="single" w:sz="4" w:space="0" w:color="auto"/>
              <w:left w:val="single" w:sz="4" w:space="0" w:color="auto"/>
              <w:bottom w:val="single" w:sz="4" w:space="0" w:color="auto"/>
              <w:right w:val="single" w:sz="4" w:space="0" w:color="auto"/>
            </w:tcBorders>
            <w:hideMark/>
          </w:tcPr>
          <w:p w14:paraId="7BF83E5F"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6.</w:t>
            </w:r>
          </w:p>
        </w:tc>
        <w:tc>
          <w:tcPr>
            <w:tcW w:w="2658" w:type="dxa"/>
            <w:tcBorders>
              <w:top w:val="single" w:sz="4" w:space="0" w:color="auto"/>
              <w:left w:val="single" w:sz="4" w:space="0" w:color="auto"/>
              <w:bottom w:val="single" w:sz="4" w:space="0" w:color="auto"/>
              <w:right w:val="single" w:sz="4" w:space="0" w:color="auto"/>
            </w:tcBorders>
          </w:tcPr>
          <w:p w14:paraId="7D7DBB25" w14:textId="77777777"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Finansinio raštingumo mokymai</w:t>
            </w:r>
          </w:p>
          <w:p w14:paraId="5B81655D" w14:textId="77777777" w:rsidR="00E47EE6" w:rsidRPr="002005BE" w:rsidRDefault="00E47EE6" w:rsidP="00D80CE9">
            <w:pPr>
              <w:jc w:val="center"/>
              <w:rPr>
                <w:rFonts w:ascii="Times New Roman" w:hAnsi="Times New Roman" w:cs="Times New Roman"/>
                <w:color w:val="000000"/>
                <w:sz w:val="24"/>
                <w:szCs w:val="24"/>
              </w:rPr>
            </w:pPr>
          </w:p>
        </w:tc>
        <w:tc>
          <w:tcPr>
            <w:tcW w:w="3663" w:type="dxa"/>
            <w:tcBorders>
              <w:top w:val="single" w:sz="4" w:space="0" w:color="auto"/>
              <w:left w:val="single" w:sz="4" w:space="0" w:color="auto"/>
              <w:bottom w:val="single" w:sz="4" w:space="0" w:color="auto"/>
              <w:right w:val="single" w:sz="4" w:space="0" w:color="auto"/>
            </w:tcBorders>
            <w:hideMark/>
          </w:tcPr>
          <w:p w14:paraId="0E1A826C" w14:textId="01D528EC"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 xml:space="preserve">Mokymų tikslas suteikti aktualių finansinio raštingumo žinių ir įrankių, apžvelgiama asmeninių finansų valdymo pagrindai, mokesčių ir socialinės paramos sistema </w:t>
            </w:r>
          </w:p>
        </w:tc>
        <w:tc>
          <w:tcPr>
            <w:tcW w:w="1654" w:type="dxa"/>
            <w:tcBorders>
              <w:top w:val="single" w:sz="4" w:space="0" w:color="auto"/>
              <w:left w:val="single" w:sz="4" w:space="0" w:color="auto"/>
              <w:bottom w:val="single" w:sz="4" w:space="0" w:color="auto"/>
              <w:right w:val="single" w:sz="4" w:space="0" w:color="auto"/>
            </w:tcBorders>
            <w:hideMark/>
          </w:tcPr>
          <w:p w14:paraId="2A0A1059"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50</w:t>
            </w:r>
          </w:p>
        </w:tc>
      </w:tr>
      <w:tr w:rsidR="00E47EE6" w:rsidRPr="002005BE" w14:paraId="3806463F" w14:textId="77777777" w:rsidTr="00E47EE6">
        <w:trPr>
          <w:jc w:val="center"/>
        </w:trPr>
        <w:tc>
          <w:tcPr>
            <w:tcW w:w="570" w:type="dxa"/>
            <w:tcBorders>
              <w:top w:val="single" w:sz="4" w:space="0" w:color="auto"/>
              <w:left w:val="single" w:sz="4" w:space="0" w:color="auto"/>
              <w:bottom w:val="single" w:sz="4" w:space="0" w:color="auto"/>
              <w:right w:val="single" w:sz="4" w:space="0" w:color="auto"/>
            </w:tcBorders>
            <w:hideMark/>
          </w:tcPr>
          <w:p w14:paraId="20A049B3"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7.</w:t>
            </w:r>
          </w:p>
        </w:tc>
        <w:tc>
          <w:tcPr>
            <w:tcW w:w="2658" w:type="dxa"/>
            <w:tcBorders>
              <w:top w:val="single" w:sz="4" w:space="0" w:color="auto"/>
              <w:left w:val="single" w:sz="4" w:space="0" w:color="auto"/>
              <w:bottom w:val="single" w:sz="4" w:space="0" w:color="auto"/>
              <w:right w:val="single" w:sz="4" w:space="0" w:color="auto"/>
            </w:tcBorders>
            <w:hideMark/>
          </w:tcPr>
          <w:p w14:paraId="40382966" w14:textId="77777777"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Psichologo individualios konsultacijos</w:t>
            </w:r>
          </w:p>
        </w:tc>
        <w:tc>
          <w:tcPr>
            <w:tcW w:w="3663" w:type="dxa"/>
            <w:tcBorders>
              <w:top w:val="single" w:sz="4" w:space="0" w:color="auto"/>
              <w:left w:val="single" w:sz="4" w:space="0" w:color="auto"/>
              <w:bottom w:val="single" w:sz="4" w:space="0" w:color="auto"/>
              <w:right w:val="single" w:sz="4" w:space="0" w:color="auto"/>
            </w:tcBorders>
            <w:hideMark/>
          </w:tcPr>
          <w:p w14:paraId="459911EF" w14:textId="77777777"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 xml:space="preserve">Skirtos </w:t>
            </w:r>
            <w:proofErr w:type="spellStart"/>
            <w:r w:rsidRPr="002005BE">
              <w:rPr>
                <w:rFonts w:ascii="Times New Roman" w:hAnsi="Times New Roman" w:cs="Times New Roman"/>
                <w:color w:val="000000"/>
                <w:sz w:val="24"/>
                <w:szCs w:val="24"/>
              </w:rPr>
              <w:t>psichoemocinės</w:t>
            </w:r>
            <w:proofErr w:type="spellEnd"/>
            <w:r w:rsidRPr="002005BE">
              <w:rPr>
                <w:rFonts w:ascii="Times New Roman" w:hAnsi="Times New Roman" w:cs="Times New Roman"/>
                <w:color w:val="000000"/>
                <w:sz w:val="24"/>
                <w:szCs w:val="24"/>
              </w:rPr>
              <w:t xml:space="preserve"> sveikatos stiprinimui</w:t>
            </w:r>
          </w:p>
        </w:tc>
        <w:tc>
          <w:tcPr>
            <w:tcW w:w="1654" w:type="dxa"/>
            <w:tcBorders>
              <w:top w:val="single" w:sz="4" w:space="0" w:color="auto"/>
              <w:left w:val="single" w:sz="4" w:space="0" w:color="auto"/>
              <w:bottom w:val="single" w:sz="4" w:space="0" w:color="auto"/>
              <w:right w:val="single" w:sz="4" w:space="0" w:color="auto"/>
            </w:tcBorders>
            <w:hideMark/>
          </w:tcPr>
          <w:p w14:paraId="1C51DC89"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14</w:t>
            </w:r>
          </w:p>
        </w:tc>
      </w:tr>
      <w:tr w:rsidR="00E47EE6" w:rsidRPr="002005BE" w14:paraId="12BE7D97" w14:textId="77777777" w:rsidTr="00E47EE6">
        <w:trPr>
          <w:jc w:val="center"/>
        </w:trPr>
        <w:tc>
          <w:tcPr>
            <w:tcW w:w="570" w:type="dxa"/>
            <w:tcBorders>
              <w:top w:val="single" w:sz="4" w:space="0" w:color="auto"/>
              <w:left w:val="single" w:sz="4" w:space="0" w:color="auto"/>
              <w:bottom w:val="single" w:sz="4" w:space="0" w:color="auto"/>
              <w:right w:val="single" w:sz="4" w:space="0" w:color="auto"/>
            </w:tcBorders>
            <w:hideMark/>
          </w:tcPr>
          <w:p w14:paraId="63C19F19"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8.</w:t>
            </w:r>
          </w:p>
        </w:tc>
        <w:tc>
          <w:tcPr>
            <w:tcW w:w="2658" w:type="dxa"/>
            <w:tcBorders>
              <w:top w:val="single" w:sz="4" w:space="0" w:color="auto"/>
              <w:left w:val="single" w:sz="4" w:space="0" w:color="auto"/>
              <w:bottom w:val="single" w:sz="4" w:space="0" w:color="auto"/>
              <w:right w:val="single" w:sz="4" w:space="0" w:color="auto"/>
            </w:tcBorders>
            <w:hideMark/>
          </w:tcPr>
          <w:p w14:paraId="16017579" w14:textId="77777777"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Psichologo užsiėmimai grupėse</w:t>
            </w:r>
          </w:p>
        </w:tc>
        <w:tc>
          <w:tcPr>
            <w:tcW w:w="3663" w:type="dxa"/>
            <w:tcBorders>
              <w:top w:val="single" w:sz="4" w:space="0" w:color="auto"/>
              <w:left w:val="single" w:sz="4" w:space="0" w:color="auto"/>
              <w:bottom w:val="single" w:sz="4" w:space="0" w:color="auto"/>
              <w:right w:val="single" w:sz="4" w:space="0" w:color="auto"/>
            </w:tcBorders>
          </w:tcPr>
          <w:p w14:paraId="5104724E" w14:textId="2556F765"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 xml:space="preserve">Grupiniai saviugdos užsiėmimai, skirti </w:t>
            </w:r>
            <w:proofErr w:type="spellStart"/>
            <w:r w:rsidRPr="002005BE">
              <w:rPr>
                <w:rFonts w:ascii="Times New Roman" w:hAnsi="Times New Roman" w:cs="Times New Roman"/>
                <w:color w:val="000000"/>
                <w:sz w:val="24"/>
                <w:szCs w:val="24"/>
              </w:rPr>
              <w:t>psichoemocin</w:t>
            </w:r>
            <w:r w:rsidR="00D80CE9" w:rsidRPr="002005BE">
              <w:rPr>
                <w:rFonts w:ascii="Times New Roman" w:hAnsi="Times New Roman" w:cs="Times New Roman"/>
                <w:color w:val="000000"/>
                <w:sz w:val="24"/>
                <w:szCs w:val="24"/>
              </w:rPr>
              <w:t>ei</w:t>
            </w:r>
            <w:proofErr w:type="spellEnd"/>
            <w:r w:rsidRPr="002005BE">
              <w:rPr>
                <w:rFonts w:ascii="Times New Roman" w:hAnsi="Times New Roman" w:cs="Times New Roman"/>
                <w:color w:val="000000"/>
                <w:sz w:val="24"/>
                <w:szCs w:val="24"/>
              </w:rPr>
              <w:t xml:space="preserve"> sveikat</w:t>
            </w:r>
            <w:r w:rsidR="00D80CE9" w:rsidRPr="002005BE">
              <w:rPr>
                <w:rFonts w:ascii="Times New Roman" w:hAnsi="Times New Roman" w:cs="Times New Roman"/>
                <w:color w:val="000000"/>
                <w:sz w:val="24"/>
                <w:szCs w:val="24"/>
              </w:rPr>
              <w:t>ai</w:t>
            </w:r>
            <w:r w:rsidRPr="002005BE">
              <w:rPr>
                <w:rFonts w:ascii="Times New Roman" w:hAnsi="Times New Roman" w:cs="Times New Roman"/>
                <w:color w:val="000000"/>
                <w:sz w:val="24"/>
                <w:szCs w:val="24"/>
              </w:rPr>
              <w:t xml:space="preserve"> stiprin</w:t>
            </w:r>
            <w:r w:rsidR="00D80CE9" w:rsidRPr="002005BE">
              <w:rPr>
                <w:rFonts w:ascii="Times New Roman" w:hAnsi="Times New Roman" w:cs="Times New Roman"/>
                <w:color w:val="000000"/>
                <w:sz w:val="24"/>
                <w:szCs w:val="24"/>
              </w:rPr>
              <w:t>ti</w:t>
            </w:r>
            <w:r w:rsidRPr="002005BE">
              <w:rPr>
                <w:rFonts w:ascii="Times New Roman" w:hAnsi="Times New Roman" w:cs="Times New Roman"/>
                <w:color w:val="000000"/>
                <w:sz w:val="24"/>
                <w:szCs w:val="24"/>
              </w:rPr>
              <w:t xml:space="preserve"> </w:t>
            </w:r>
          </w:p>
          <w:p w14:paraId="32A201E3" w14:textId="77777777" w:rsidR="00E47EE6" w:rsidRPr="002005BE" w:rsidRDefault="00E47EE6" w:rsidP="00D80CE9">
            <w:pPr>
              <w:jc w:val="center"/>
              <w:rPr>
                <w:rFonts w:ascii="Times New Roman" w:hAnsi="Times New Roman" w:cs="Times New Roman"/>
                <w:color w:val="000000"/>
                <w:sz w:val="24"/>
                <w:szCs w:val="24"/>
              </w:rPr>
            </w:pPr>
          </w:p>
        </w:tc>
        <w:tc>
          <w:tcPr>
            <w:tcW w:w="1654" w:type="dxa"/>
            <w:tcBorders>
              <w:top w:val="single" w:sz="4" w:space="0" w:color="auto"/>
              <w:left w:val="single" w:sz="4" w:space="0" w:color="auto"/>
              <w:bottom w:val="single" w:sz="4" w:space="0" w:color="auto"/>
              <w:right w:val="single" w:sz="4" w:space="0" w:color="auto"/>
            </w:tcBorders>
            <w:hideMark/>
          </w:tcPr>
          <w:p w14:paraId="0C2F3C5B"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46</w:t>
            </w:r>
          </w:p>
        </w:tc>
      </w:tr>
      <w:tr w:rsidR="00E47EE6" w:rsidRPr="002005BE" w14:paraId="56FB71CC" w14:textId="77777777" w:rsidTr="00E47EE6">
        <w:trPr>
          <w:jc w:val="center"/>
        </w:trPr>
        <w:tc>
          <w:tcPr>
            <w:tcW w:w="570" w:type="dxa"/>
            <w:tcBorders>
              <w:top w:val="single" w:sz="4" w:space="0" w:color="auto"/>
              <w:left w:val="single" w:sz="4" w:space="0" w:color="auto"/>
              <w:bottom w:val="single" w:sz="4" w:space="0" w:color="auto"/>
              <w:right w:val="single" w:sz="4" w:space="0" w:color="auto"/>
            </w:tcBorders>
            <w:hideMark/>
          </w:tcPr>
          <w:p w14:paraId="30E4B6F7" w14:textId="77777777" w:rsidR="00E47EE6" w:rsidRPr="002005BE" w:rsidRDefault="00E47EE6" w:rsidP="00D80CE9">
            <w:pPr>
              <w:jc w:val="center"/>
              <w:rPr>
                <w:rFonts w:ascii="Times New Roman" w:hAnsi="Times New Roman" w:cs="Times New Roman"/>
                <w:bCs/>
                <w:sz w:val="24"/>
                <w:szCs w:val="24"/>
              </w:rPr>
            </w:pPr>
            <w:r w:rsidRPr="002005BE">
              <w:rPr>
                <w:rFonts w:ascii="Times New Roman" w:hAnsi="Times New Roman" w:cs="Times New Roman"/>
                <w:bCs/>
                <w:sz w:val="24"/>
                <w:szCs w:val="24"/>
              </w:rPr>
              <w:t>9.</w:t>
            </w:r>
          </w:p>
        </w:tc>
        <w:tc>
          <w:tcPr>
            <w:tcW w:w="2658" w:type="dxa"/>
            <w:tcBorders>
              <w:top w:val="single" w:sz="4" w:space="0" w:color="auto"/>
              <w:left w:val="single" w:sz="4" w:space="0" w:color="auto"/>
              <w:bottom w:val="single" w:sz="4" w:space="0" w:color="auto"/>
              <w:right w:val="single" w:sz="4" w:space="0" w:color="auto"/>
            </w:tcBorders>
            <w:hideMark/>
          </w:tcPr>
          <w:p w14:paraId="514BE28B" w14:textId="77777777" w:rsidR="00E47EE6" w:rsidRPr="002005BE" w:rsidRDefault="00E47EE6" w:rsidP="00D80CE9">
            <w:pPr>
              <w:rPr>
                <w:rFonts w:ascii="Times New Roman" w:hAnsi="Times New Roman" w:cs="Times New Roman"/>
                <w:color w:val="000000"/>
                <w:sz w:val="24"/>
                <w:szCs w:val="24"/>
              </w:rPr>
            </w:pPr>
            <w:r w:rsidRPr="002005BE">
              <w:rPr>
                <w:rFonts w:ascii="Times New Roman" w:hAnsi="Times New Roman" w:cs="Times New Roman"/>
                <w:color w:val="000000"/>
                <w:sz w:val="24"/>
                <w:szCs w:val="24"/>
              </w:rPr>
              <w:t>Holistinė saviugda- užsiėmimai grupėje</w:t>
            </w:r>
          </w:p>
        </w:tc>
        <w:tc>
          <w:tcPr>
            <w:tcW w:w="3663" w:type="dxa"/>
            <w:tcBorders>
              <w:top w:val="single" w:sz="4" w:space="0" w:color="auto"/>
              <w:left w:val="single" w:sz="4" w:space="0" w:color="auto"/>
              <w:bottom w:val="single" w:sz="4" w:space="0" w:color="auto"/>
              <w:right w:val="single" w:sz="4" w:space="0" w:color="auto"/>
            </w:tcBorders>
            <w:hideMark/>
          </w:tcPr>
          <w:p w14:paraId="673ECCE7" w14:textId="1DD441D9" w:rsidR="00E47EE6" w:rsidRPr="002005BE" w:rsidRDefault="00E47EE6" w:rsidP="00D80CE9">
            <w:pPr>
              <w:jc w:val="center"/>
              <w:rPr>
                <w:rFonts w:ascii="Times New Roman" w:hAnsi="Times New Roman" w:cs="Times New Roman"/>
                <w:color w:val="000000"/>
                <w:sz w:val="24"/>
                <w:szCs w:val="24"/>
              </w:rPr>
            </w:pPr>
            <w:r w:rsidRPr="002005BE">
              <w:rPr>
                <w:rFonts w:ascii="Times New Roman" w:hAnsi="Times New Roman" w:cs="Times New Roman"/>
                <w:color w:val="000000"/>
                <w:sz w:val="24"/>
                <w:szCs w:val="24"/>
              </w:rPr>
              <w:t>Programos tikslas</w:t>
            </w:r>
            <w:r w:rsidR="00D80CE9" w:rsidRPr="002005BE">
              <w:rPr>
                <w:rFonts w:ascii="Times New Roman" w:hAnsi="Times New Roman" w:cs="Times New Roman"/>
                <w:color w:val="000000"/>
                <w:sz w:val="24"/>
                <w:szCs w:val="24"/>
              </w:rPr>
              <w:t xml:space="preserve"> </w:t>
            </w:r>
            <w:r w:rsidR="00D80CE9" w:rsidRPr="002005BE">
              <w:rPr>
                <w:rFonts w:ascii="Times New Roman" w:hAnsi="Times New Roman" w:cs="Times New Roman"/>
                <w:sz w:val="24"/>
              </w:rPr>
              <w:t>–</w:t>
            </w:r>
            <w:r w:rsidRPr="002005BE">
              <w:rPr>
                <w:rFonts w:ascii="Times New Roman" w:hAnsi="Times New Roman" w:cs="Times New Roman"/>
                <w:color w:val="000000"/>
                <w:sz w:val="24"/>
                <w:szCs w:val="24"/>
              </w:rPr>
              <w:t xml:space="preserve"> padėti srityse, kuriose turintis priklausomybę žmogus susiduria su sunkumais, sąmoningumo ugdymas.</w:t>
            </w:r>
          </w:p>
        </w:tc>
        <w:tc>
          <w:tcPr>
            <w:tcW w:w="1654" w:type="dxa"/>
            <w:tcBorders>
              <w:top w:val="single" w:sz="4" w:space="0" w:color="auto"/>
              <w:left w:val="single" w:sz="4" w:space="0" w:color="auto"/>
              <w:bottom w:val="single" w:sz="4" w:space="0" w:color="auto"/>
              <w:right w:val="single" w:sz="4" w:space="0" w:color="auto"/>
            </w:tcBorders>
            <w:hideMark/>
          </w:tcPr>
          <w:p w14:paraId="6F47B506" w14:textId="77777777" w:rsidR="00E47EE6" w:rsidRPr="002005BE" w:rsidRDefault="00E47EE6" w:rsidP="00D80CE9">
            <w:pPr>
              <w:rPr>
                <w:rFonts w:ascii="Times New Roman" w:hAnsi="Times New Roman" w:cs="Times New Roman"/>
                <w:bCs/>
                <w:sz w:val="24"/>
                <w:szCs w:val="24"/>
              </w:rPr>
            </w:pPr>
            <w:r w:rsidRPr="002005BE">
              <w:rPr>
                <w:rFonts w:ascii="Times New Roman" w:hAnsi="Times New Roman" w:cs="Times New Roman"/>
                <w:bCs/>
                <w:sz w:val="24"/>
                <w:szCs w:val="24"/>
              </w:rPr>
              <w:t xml:space="preserve">           22</w:t>
            </w:r>
          </w:p>
        </w:tc>
      </w:tr>
    </w:tbl>
    <w:p w14:paraId="45D6BFC7" w14:textId="5DC3FAC6" w:rsidR="00F65A1F" w:rsidRPr="002005BE" w:rsidRDefault="00F65A1F" w:rsidP="00D80CE9">
      <w:pPr>
        <w:tabs>
          <w:tab w:val="left" w:pos="993"/>
        </w:tabs>
        <w:spacing w:after="0" w:line="240" w:lineRule="auto"/>
        <w:jc w:val="center"/>
        <w:rPr>
          <w:rFonts w:ascii="Times New Roman" w:eastAsia="Times New Roman" w:hAnsi="Times New Roman" w:cs="Times New Roman"/>
          <w:b/>
          <w:color w:val="000000"/>
          <w:sz w:val="20"/>
          <w:lang w:eastAsia="lt-LT"/>
        </w:rPr>
      </w:pPr>
      <w:r w:rsidRPr="002005BE">
        <w:rPr>
          <w:rFonts w:ascii="Times New Roman" w:eastAsia="Times New Roman" w:hAnsi="Times New Roman" w:cs="Times New Roman"/>
          <w:b/>
          <w:color w:val="000000"/>
          <w:sz w:val="20"/>
          <w:lang w:eastAsia="lt-LT"/>
        </w:rPr>
        <w:t>Per 2023 m. suteiktos paslaugos</w:t>
      </w:r>
    </w:p>
    <w:p w14:paraId="3F29EAA8" w14:textId="77777777" w:rsidR="00F65A1F" w:rsidRPr="002005BE" w:rsidRDefault="00F65A1F" w:rsidP="00D80CE9">
      <w:pPr>
        <w:tabs>
          <w:tab w:val="left" w:pos="993"/>
        </w:tabs>
        <w:spacing w:after="0" w:line="240" w:lineRule="auto"/>
        <w:jc w:val="center"/>
        <w:rPr>
          <w:rFonts w:ascii="Times New Roman" w:eastAsia="Times New Roman" w:hAnsi="Times New Roman" w:cs="Times New Roman"/>
          <w:b/>
          <w:color w:val="000000"/>
          <w:szCs w:val="24"/>
          <w:lang w:eastAsia="lt-LT"/>
        </w:rPr>
      </w:pPr>
    </w:p>
    <w:p w14:paraId="7988D6E2" w14:textId="75570C72" w:rsidR="00F65A1F" w:rsidRPr="002005BE" w:rsidRDefault="00F65A1F" w:rsidP="00671FD6">
      <w:pPr>
        <w:tabs>
          <w:tab w:val="left" w:pos="993"/>
        </w:tabs>
        <w:spacing w:after="0" w:line="240" w:lineRule="auto"/>
        <w:ind w:firstLine="851"/>
        <w:jc w:val="both"/>
        <w:rPr>
          <w:rFonts w:ascii="Times New Roman" w:hAnsi="Times New Roman" w:cs="Times New Roman"/>
          <w:sz w:val="24"/>
          <w:szCs w:val="30"/>
        </w:rPr>
      </w:pPr>
      <w:r w:rsidRPr="005F2D24">
        <w:rPr>
          <w:rFonts w:ascii="Times New Roman" w:eastAsia="Times New Roman" w:hAnsi="Times New Roman" w:cs="Times New Roman"/>
          <w:bCs/>
          <w:color w:val="000000"/>
          <w:sz w:val="24"/>
          <w:szCs w:val="24"/>
          <w:lang w:eastAsia="lt-LT"/>
        </w:rPr>
        <w:t>12.</w:t>
      </w:r>
      <w:r w:rsidRPr="002005BE">
        <w:rPr>
          <w:rFonts w:ascii="Times New Roman" w:eastAsia="Times New Roman" w:hAnsi="Times New Roman" w:cs="Times New Roman"/>
          <w:bCs/>
          <w:color w:val="000000"/>
          <w:szCs w:val="24"/>
          <w:lang w:eastAsia="lt-LT"/>
        </w:rPr>
        <w:t xml:space="preserve"> </w:t>
      </w:r>
      <w:r w:rsidR="00876BD1" w:rsidRPr="002005BE">
        <w:rPr>
          <w:rFonts w:ascii="Times New Roman" w:hAnsi="Times New Roman" w:cs="Times New Roman"/>
          <w:sz w:val="24"/>
          <w:szCs w:val="30"/>
        </w:rPr>
        <w:t>S</w:t>
      </w:r>
      <w:r w:rsidRPr="002005BE">
        <w:rPr>
          <w:rFonts w:ascii="Times New Roman" w:hAnsi="Times New Roman" w:cs="Times New Roman"/>
          <w:sz w:val="24"/>
          <w:szCs w:val="30"/>
        </w:rPr>
        <w:t>avivaldybė užimtumo didinimo programas įgyve</w:t>
      </w:r>
      <w:r w:rsidR="00876BD1" w:rsidRPr="002005BE">
        <w:rPr>
          <w:rFonts w:ascii="Times New Roman" w:hAnsi="Times New Roman" w:cs="Times New Roman"/>
          <w:sz w:val="24"/>
          <w:szCs w:val="30"/>
        </w:rPr>
        <w:t>n</w:t>
      </w:r>
      <w:r w:rsidRPr="002005BE">
        <w:rPr>
          <w:rFonts w:ascii="Times New Roman" w:hAnsi="Times New Roman" w:cs="Times New Roman"/>
          <w:sz w:val="24"/>
          <w:szCs w:val="30"/>
        </w:rPr>
        <w:t>dina nuo 2017 m. liepos 1 d.</w:t>
      </w:r>
      <w:r w:rsidR="00876BD1" w:rsidRPr="002005BE">
        <w:rPr>
          <w:rFonts w:ascii="Times New Roman" w:hAnsi="Times New Roman" w:cs="Times New Roman"/>
          <w:sz w:val="24"/>
          <w:szCs w:val="30"/>
        </w:rPr>
        <w:t xml:space="preserve"> Rokiškio rajone nuo 2017 m. liepos 1 d. iki 2023 m. rugsėjo 1 d. Užimtumo programoje dalyvavo 797 bedarbis.</w:t>
      </w:r>
    </w:p>
    <w:p w14:paraId="095005CE" w14:textId="65009967" w:rsidR="00492201" w:rsidRPr="002005BE" w:rsidRDefault="00492201" w:rsidP="00D80CE9">
      <w:pPr>
        <w:tabs>
          <w:tab w:val="left" w:pos="567"/>
        </w:tabs>
        <w:spacing w:after="0" w:line="240" w:lineRule="auto"/>
        <w:jc w:val="both"/>
        <w:rPr>
          <w:rFonts w:ascii="Times New Roman" w:hAnsi="Times New Roman" w:cs="Times New Roman"/>
          <w:bCs/>
          <w:sz w:val="24"/>
          <w:szCs w:val="24"/>
        </w:rPr>
      </w:pPr>
    </w:p>
    <w:p w14:paraId="5DFB5958" w14:textId="77777777" w:rsidR="00055D79" w:rsidRPr="002005BE" w:rsidRDefault="00055D79" w:rsidP="00D80CE9">
      <w:pPr>
        <w:tabs>
          <w:tab w:val="left" w:pos="993"/>
        </w:tabs>
        <w:spacing w:after="0" w:line="240" w:lineRule="auto"/>
        <w:ind w:firstLine="709"/>
        <w:jc w:val="both"/>
        <w:rPr>
          <w:rFonts w:ascii="Times New Roman" w:hAnsi="Times New Roman" w:cs="Times New Roman"/>
          <w:sz w:val="24"/>
          <w:szCs w:val="24"/>
        </w:rPr>
      </w:pPr>
      <w:r w:rsidRPr="002005BE">
        <w:rPr>
          <w:noProof/>
          <w:lang w:eastAsia="lt-LT"/>
        </w:rPr>
        <w:lastRenderedPageBreak/>
        <w:drawing>
          <wp:inline distT="0" distB="0" distL="0" distR="0" wp14:anchorId="19D7DBA9" wp14:editId="0912ADB3">
            <wp:extent cx="5002387" cy="2146853"/>
            <wp:effectExtent l="0" t="0" r="8255" b="635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8502" t="29489" r="31842" b="47885"/>
                    <a:stretch/>
                  </pic:blipFill>
                  <pic:spPr bwMode="auto">
                    <a:xfrm>
                      <a:off x="0" y="0"/>
                      <a:ext cx="5019371" cy="2154142"/>
                    </a:xfrm>
                    <a:prstGeom prst="rect">
                      <a:avLst/>
                    </a:prstGeom>
                    <a:ln>
                      <a:noFill/>
                    </a:ln>
                    <a:extLst>
                      <a:ext uri="{53640926-AAD7-44D8-BBD7-CCE9431645EC}">
                        <a14:shadowObscured xmlns:a14="http://schemas.microsoft.com/office/drawing/2010/main"/>
                      </a:ext>
                    </a:extLst>
                  </pic:spPr>
                </pic:pic>
              </a:graphicData>
            </a:graphic>
          </wp:inline>
        </w:drawing>
      </w:r>
    </w:p>
    <w:p w14:paraId="0E9F76F0" w14:textId="0CA33B86" w:rsidR="00C90D7A" w:rsidRPr="002005BE" w:rsidRDefault="00876BD1" w:rsidP="00D80CE9">
      <w:pPr>
        <w:tabs>
          <w:tab w:val="left" w:pos="993"/>
          <w:tab w:val="left" w:pos="1418"/>
        </w:tabs>
        <w:spacing w:after="0" w:line="240" w:lineRule="auto"/>
        <w:jc w:val="center"/>
        <w:rPr>
          <w:rFonts w:ascii="Times New Roman" w:hAnsi="Times New Roman" w:cs="Times New Roman"/>
          <w:b/>
          <w:sz w:val="20"/>
          <w:szCs w:val="20"/>
        </w:rPr>
      </w:pPr>
      <w:r w:rsidRPr="002005BE">
        <w:rPr>
          <w:rFonts w:ascii="Times New Roman" w:hAnsi="Times New Roman" w:cs="Times New Roman"/>
          <w:b/>
          <w:sz w:val="20"/>
          <w:szCs w:val="20"/>
        </w:rPr>
        <w:t>2</w:t>
      </w:r>
      <w:r w:rsidR="009E1A3E" w:rsidRPr="002005BE">
        <w:rPr>
          <w:rFonts w:ascii="Times New Roman" w:hAnsi="Times New Roman" w:cs="Times New Roman"/>
          <w:b/>
          <w:sz w:val="20"/>
          <w:szCs w:val="20"/>
        </w:rPr>
        <w:t xml:space="preserve"> </w:t>
      </w:r>
      <w:r w:rsidR="00C90D7A" w:rsidRPr="002005BE">
        <w:rPr>
          <w:rFonts w:ascii="Times New Roman" w:hAnsi="Times New Roman" w:cs="Times New Roman"/>
          <w:b/>
          <w:sz w:val="20"/>
          <w:szCs w:val="20"/>
        </w:rPr>
        <w:t>pav. Užimtumo didinimo programoje dalyvaujančių asmenų skaičius Panevėžio apskrityje</w:t>
      </w:r>
    </w:p>
    <w:p w14:paraId="16A2933B" w14:textId="77777777" w:rsidR="00C90D7A" w:rsidRPr="002005BE" w:rsidRDefault="00C90D7A" w:rsidP="00D80CE9">
      <w:pPr>
        <w:tabs>
          <w:tab w:val="left" w:pos="993"/>
          <w:tab w:val="left" w:pos="1418"/>
        </w:tabs>
        <w:spacing w:after="0" w:line="240" w:lineRule="auto"/>
        <w:jc w:val="center"/>
        <w:rPr>
          <w:rFonts w:ascii="Times New Roman" w:hAnsi="Times New Roman" w:cs="Times New Roman"/>
          <w:i/>
          <w:sz w:val="20"/>
          <w:szCs w:val="20"/>
        </w:rPr>
      </w:pPr>
      <w:r w:rsidRPr="002005BE">
        <w:rPr>
          <w:rFonts w:ascii="Times New Roman" w:hAnsi="Times New Roman" w:cs="Times New Roman"/>
          <w:i/>
          <w:sz w:val="20"/>
          <w:szCs w:val="20"/>
        </w:rPr>
        <w:t>Sudaryta pagal Užimtumo tarnybos duomenis.</w:t>
      </w:r>
    </w:p>
    <w:p w14:paraId="75F70131" w14:textId="77777777" w:rsidR="00492201" w:rsidRPr="002005BE" w:rsidRDefault="00492201" w:rsidP="00D80CE9">
      <w:pPr>
        <w:tabs>
          <w:tab w:val="left" w:pos="993"/>
          <w:tab w:val="left" w:pos="1418"/>
        </w:tabs>
        <w:spacing w:after="0" w:line="240" w:lineRule="auto"/>
        <w:ind w:firstLine="709"/>
        <w:jc w:val="both"/>
        <w:rPr>
          <w:rFonts w:ascii="Times New Roman" w:hAnsi="Times New Roman" w:cs="Times New Roman"/>
          <w:sz w:val="24"/>
          <w:szCs w:val="30"/>
        </w:rPr>
      </w:pPr>
    </w:p>
    <w:p w14:paraId="1FF5AEF0" w14:textId="77777777" w:rsidR="00A31A23" w:rsidRPr="002005BE" w:rsidRDefault="00A31A23" w:rsidP="00D80CE9">
      <w:pPr>
        <w:pStyle w:val="Sraopastraipa"/>
        <w:tabs>
          <w:tab w:val="left" w:pos="426"/>
        </w:tabs>
        <w:ind w:left="0"/>
        <w:jc w:val="center"/>
        <w:rPr>
          <w:b/>
          <w:lang w:val="lt-LT"/>
        </w:rPr>
      </w:pPr>
      <w:r w:rsidRPr="002005BE">
        <w:rPr>
          <w:b/>
          <w:lang w:val="lt-LT"/>
        </w:rPr>
        <w:t>III SKYRIUS</w:t>
      </w:r>
    </w:p>
    <w:p w14:paraId="2F44E3A9" w14:textId="77777777" w:rsidR="00A31A23" w:rsidRPr="002005BE" w:rsidRDefault="00A31A23" w:rsidP="00D80CE9">
      <w:pPr>
        <w:pStyle w:val="Sraopastraipa"/>
        <w:tabs>
          <w:tab w:val="left" w:pos="426"/>
        </w:tabs>
        <w:ind w:left="0"/>
        <w:jc w:val="center"/>
        <w:rPr>
          <w:b/>
          <w:lang w:val="lt-LT"/>
        </w:rPr>
      </w:pPr>
      <w:r w:rsidRPr="002005BE">
        <w:rPr>
          <w:b/>
          <w:lang w:val="lt-LT"/>
        </w:rPr>
        <w:t>METINIS FINANSAVIMO PLANAS</w:t>
      </w:r>
    </w:p>
    <w:p w14:paraId="00DEA643" w14:textId="77777777" w:rsidR="00A31A23" w:rsidRPr="002005BE" w:rsidRDefault="00A31A23" w:rsidP="00D80CE9">
      <w:pPr>
        <w:pStyle w:val="Sraopastraipa"/>
        <w:tabs>
          <w:tab w:val="left" w:pos="426"/>
        </w:tabs>
        <w:ind w:left="0"/>
        <w:jc w:val="center"/>
        <w:rPr>
          <w:b/>
          <w:lang w:val="lt-LT"/>
        </w:rPr>
      </w:pPr>
    </w:p>
    <w:p w14:paraId="789CFFF9" w14:textId="308EE23C" w:rsidR="00742DEB" w:rsidRPr="002005BE" w:rsidRDefault="00C90D7A" w:rsidP="00671FD6">
      <w:pPr>
        <w:spacing w:after="0" w:line="240" w:lineRule="auto"/>
        <w:ind w:firstLine="851"/>
        <w:jc w:val="both"/>
        <w:rPr>
          <w:rFonts w:ascii="Times New Roman" w:hAnsi="Times New Roman" w:cs="Times New Roman"/>
          <w:sz w:val="24"/>
          <w:szCs w:val="24"/>
          <w:lang w:eastAsia="lt-LT"/>
        </w:rPr>
      </w:pPr>
      <w:r w:rsidRPr="002005BE">
        <w:rPr>
          <w:rFonts w:ascii="Times New Roman" w:hAnsi="Times New Roman" w:cs="Times New Roman"/>
          <w:sz w:val="24"/>
          <w:szCs w:val="24"/>
          <w:lang w:eastAsia="lt-LT"/>
        </w:rPr>
        <w:t>1</w:t>
      </w:r>
      <w:r w:rsidR="007175EE" w:rsidRPr="002005BE">
        <w:rPr>
          <w:rFonts w:ascii="Times New Roman" w:hAnsi="Times New Roman" w:cs="Times New Roman"/>
          <w:sz w:val="24"/>
          <w:szCs w:val="24"/>
          <w:lang w:eastAsia="lt-LT"/>
        </w:rPr>
        <w:t>3</w:t>
      </w:r>
      <w:r w:rsidR="00742DEB" w:rsidRPr="002005BE">
        <w:rPr>
          <w:rFonts w:ascii="Times New Roman" w:hAnsi="Times New Roman" w:cs="Times New Roman"/>
          <w:sz w:val="24"/>
          <w:szCs w:val="24"/>
          <w:lang w:eastAsia="lt-LT"/>
        </w:rPr>
        <w:t xml:space="preserve">. </w:t>
      </w:r>
      <w:bookmarkStart w:id="1" w:name="_Hlk2781145"/>
      <w:r w:rsidR="00742DEB" w:rsidRPr="002005BE">
        <w:rPr>
          <w:rFonts w:ascii="Times New Roman" w:hAnsi="Times New Roman" w:cs="Times New Roman"/>
          <w:sz w:val="24"/>
          <w:szCs w:val="24"/>
          <w:lang w:eastAsia="lt-LT"/>
        </w:rPr>
        <w:t xml:space="preserve">Programa finansuojama iš Lietuvos Respublikos valstybės biudžeto specialiųjų tikslinių dotacijų savivaldybių biudžetams lėšų, kurios Lietuvos Respublikos socialinės apsaugos ir darbo ministro įsakymu kiekvienų metų gruodžio mėnesį </w:t>
      </w:r>
      <w:r w:rsidR="00742DEB" w:rsidRPr="002005BE">
        <w:rPr>
          <w:rFonts w:ascii="Times New Roman" w:hAnsi="Times New Roman" w:cs="Times New Roman"/>
          <w:sz w:val="24"/>
          <w:szCs w:val="24"/>
        </w:rPr>
        <w:t xml:space="preserve">tvirtinamos savivaldybių biudžetams ir paskirstomos savivaldybių administracijoms </w:t>
      </w:r>
      <w:r w:rsidR="00742DEB" w:rsidRPr="002005BE">
        <w:rPr>
          <w:rFonts w:ascii="Times New Roman" w:hAnsi="Times New Roman" w:cs="Times New Roman"/>
          <w:sz w:val="24"/>
          <w:szCs w:val="24"/>
          <w:lang w:eastAsia="lt-LT"/>
        </w:rPr>
        <w:t xml:space="preserve">savivaldybių patvirtintoms užimtumo didinimo programoms įgyvendinti. </w:t>
      </w:r>
      <w:bookmarkEnd w:id="1"/>
    </w:p>
    <w:p w14:paraId="3A14F708" w14:textId="67DD305B" w:rsidR="00742DEB" w:rsidRPr="002005BE" w:rsidRDefault="00742DEB" w:rsidP="00671FD6">
      <w:pPr>
        <w:spacing w:after="0" w:line="240" w:lineRule="auto"/>
        <w:ind w:firstLine="851"/>
        <w:jc w:val="both"/>
        <w:rPr>
          <w:rFonts w:ascii="Times New Roman" w:hAnsi="Times New Roman" w:cs="Times New Roman"/>
          <w:sz w:val="24"/>
          <w:szCs w:val="24"/>
          <w:lang w:eastAsia="lt-LT"/>
        </w:rPr>
      </w:pPr>
      <w:r w:rsidRPr="002005BE">
        <w:rPr>
          <w:rFonts w:ascii="Times New Roman" w:hAnsi="Times New Roman" w:cs="Times New Roman"/>
          <w:sz w:val="24"/>
          <w:szCs w:val="24"/>
          <w:lang w:eastAsia="lt-LT"/>
        </w:rPr>
        <w:t>1</w:t>
      </w:r>
      <w:r w:rsidR="007175EE" w:rsidRPr="002005BE">
        <w:rPr>
          <w:rFonts w:ascii="Times New Roman" w:hAnsi="Times New Roman" w:cs="Times New Roman"/>
          <w:sz w:val="24"/>
          <w:szCs w:val="24"/>
          <w:lang w:eastAsia="lt-LT"/>
        </w:rPr>
        <w:t>4</w:t>
      </w:r>
      <w:r w:rsidRPr="002005BE">
        <w:rPr>
          <w:rFonts w:ascii="Times New Roman" w:hAnsi="Times New Roman" w:cs="Times New Roman"/>
          <w:sz w:val="24"/>
          <w:szCs w:val="24"/>
          <w:lang w:eastAsia="lt-LT"/>
        </w:rPr>
        <w:t>. Lėšos užimtumo didinimui negali viršyti rajono Savivaldybės biudžete užimtumo didinimui skirtų lėšų. Programos priemonės gali būti tikslinamos.</w:t>
      </w:r>
    </w:p>
    <w:p w14:paraId="5155D1C9" w14:textId="3D513AF4" w:rsidR="00742DEB" w:rsidRPr="002005BE" w:rsidRDefault="00742DEB" w:rsidP="00671FD6">
      <w:pPr>
        <w:spacing w:after="0" w:line="240" w:lineRule="auto"/>
        <w:ind w:firstLine="851"/>
        <w:jc w:val="both"/>
        <w:rPr>
          <w:rFonts w:ascii="Times New Roman" w:hAnsi="Times New Roman" w:cs="Times New Roman"/>
          <w:sz w:val="24"/>
          <w:szCs w:val="24"/>
          <w:lang w:eastAsia="lt-LT"/>
        </w:rPr>
      </w:pPr>
      <w:r w:rsidRPr="002005BE">
        <w:rPr>
          <w:rFonts w:ascii="Times New Roman" w:hAnsi="Times New Roman" w:cs="Times New Roman"/>
          <w:sz w:val="24"/>
          <w:szCs w:val="24"/>
          <w:lang w:eastAsia="lt-LT"/>
        </w:rPr>
        <w:t>1</w:t>
      </w:r>
      <w:r w:rsidR="007175EE" w:rsidRPr="002005BE">
        <w:rPr>
          <w:rFonts w:ascii="Times New Roman" w:hAnsi="Times New Roman" w:cs="Times New Roman"/>
          <w:sz w:val="24"/>
          <w:szCs w:val="24"/>
          <w:lang w:eastAsia="lt-LT"/>
        </w:rPr>
        <w:t>5</w:t>
      </w:r>
      <w:r w:rsidRPr="002005BE">
        <w:rPr>
          <w:rFonts w:ascii="Times New Roman" w:hAnsi="Times New Roman" w:cs="Times New Roman"/>
          <w:sz w:val="24"/>
          <w:szCs w:val="24"/>
          <w:lang w:eastAsia="lt-LT"/>
        </w:rPr>
        <w:t>. Išlaidos Programai įgyvendinti turi būti skirtos tik paraiškoje numatytoms veikloms vykdyti.</w:t>
      </w:r>
    </w:p>
    <w:p w14:paraId="645DEABA" w14:textId="52FAE105" w:rsidR="00742DEB" w:rsidRPr="002005BE" w:rsidRDefault="00C90D7A" w:rsidP="00671FD6">
      <w:pPr>
        <w:spacing w:after="0" w:line="240" w:lineRule="auto"/>
        <w:ind w:firstLine="851"/>
        <w:jc w:val="both"/>
        <w:rPr>
          <w:rFonts w:ascii="Times New Roman" w:hAnsi="Times New Roman" w:cs="Times New Roman"/>
          <w:sz w:val="24"/>
          <w:szCs w:val="24"/>
          <w:lang w:eastAsia="lt-LT"/>
        </w:rPr>
      </w:pPr>
      <w:r w:rsidRPr="002005BE">
        <w:rPr>
          <w:rFonts w:ascii="Times New Roman" w:hAnsi="Times New Roman" w:cs="Times New Roman"/>
          <w:sz w:val="24"/>
          <w:szCs w:val="24"/>
          <w:lang w:eastAsia="lt-LT"/>
        </w:rPr>
        <w:t>1</w:t>
      </w:r>
      <w:r w:rsidR="007175EE" w:rsidRPr="002005BE">
        <w:rPr>
          <w:rFonts w:ascii="Times New Roman" w:hAnsi="Times New Roman" w:cs="Times New Roman"/>
          <w:sz w:val="24"/>
          <w:szCs w:val="24"/>
          <w:lang w:eastAsia="lt-LT"/>
        </w:rPr>
        <w:t>6</w:t>
      </w:r>
      <w:r w:rsidRPr="002005BE">
        <w:rPr>
          <w:rFonts w:ascii="Times New Roman" w:hAnsi="Times New Roman" w:cs="Times New Roman"/>
          <w:sz w:val="24"/>
          <w:szCs w:val="24"/>
          <w:lang w:eastAsia="lt-LT"/>
        </w:rPr>
        <w:t xml:space="preserve">. </w:t>
      </w:r>
      <w:r w:rsidR="00742DEB" w:rsidRPr="002005BE">
        <w:rPr>
          <w:rFonts w:ascii="Times New Roman" w:hAnsi="Times New Roman" w:cs="Times New Roman"/>
          <w:sz w:val="24"/>
          <w:szCs w:val="24"/>
          <w:lang w:eastAsia="lt-LT"/>
        </w:rPr>
        <w:t xml:space="preserve">Pagal sudarytas dvišales Sutartis Savivaldybės administracija 100 proc. iš valstybės biudžeto tikslinės dotacijos lėšų finansuoja šias išlaidas </w:t>
      </w:r>
      <w:r w:rsidR="00D80CE9" w:rsidRPr="002005BE">
        <w:rPr>
          <w:rFonts w:ascii="Times New Roman" w:hAnsi="Times New Roman" w:cs="Times New Roman"/>
          <w:sz w:val="24"/>
          <w:szCs w:val="24"/>
          <w:lang w:eastAsia="lt-LT"/>
        </w:rPr>
        <w:t>d</w:t>
      </w:r>
      <w:r w:rsidR="00742DEB" w:rsidRPr="002005BE">
        <w:rPr>
          <w:rFonts w:ascii="Times New Roman" w:hAnsi="Times New Roman" w:cs="Times New Roman"/>
          <w:sz w:val="24"/>
          <w:szCs w:val="24"/>
          <w:lang w:eastAsia="lt-LT"/>
        </w:rPr>
        <w:t>arbdaviui, įdarbinusiam pagal darbo sutartį laikino pobūdžio darbams atlikti Užimtumo tarnybos siųstus asmenis už kiekvieną įdarbintą asmenį:</w:t>
      </w:r>
    </w:p>
    <w:p w14:paraId="0202D231" w14:textId="380DD08A" w:rsidR="00742DEB" w:rsidRPr="002005BE" w:rsidRDefault="00742DEB" w:rsidP="00671FD6">
      <w:pPr>
        <w:spacing w:after="0" w:line="240" w:lineRule="auto"/>
        <w:ind w:firstLine="851"/>
        <w:jc w:val="both"/>
        <w:rPr>
          <w:rFonts w:ascii="Times New Roman" w:hAnsi="Times New Roman" w:cs="Times New Roman"/>
          <w:sz w:val="24"/>
          <w:szCs w:val="24"/>
          <w:lang w:eastAsia="lt-LT"/>
        </w:rPr>
      </w:pPr>
      <w:r w:rsidRPr="002005BE">
        <w:rPr>
          <w:rFonts w:ascii="Times New Roman" w:hAnsi="Times New Roman" w:cs="Times New Roman"/>
          <w:sz w:val="24"/>
          <w:szCs w:val="24"/>
          <w:lang w:eastAsia="lt-LT"/>
        </w:rPr>
        <w:t>1</w:t>
      </w:r>
      <w:r w:rsidR="007175EE" w:rsidRPr="002005BE">
        <w:rPr>
          <w:rFonts w:ascii="Times New Roman" w:hAnsi="Times New Roman" w:cs="Times New Roman"/>
          <w:sz w:val="24"/>
          <w:szCs w:val="24"/>
          <w:lang w:eastAsia="lt-LT"/>
        </w:rPr>
        <w:t>6</w:t>
      </w:r>
      <w:r w:rsidRPr="002005BE">
        <w:rPr>
          <w:rFonts w:ascii="Times New Roman" w:hAnsi="Times New Roman" w:cs="Times New Roman"/>
          <w:sz w:val="24"/>
          <w:szCs w:val="24"/>
          <w:lang w:eastAsia="lt-LT"/>
        </w:rPr>
        <w:t>.1. darbo užmokestį, bazinį (tarifinį) darbo užmokestį (valandinį atlygį arba MMA) už įdarbinto asmens faktiškai dirbtą laiką, kuris negali būti mažesnis pagal tą mėnesį galiojantį Lietuvos Respublikos Vyriausybės patvirtintą minimalųjį mėnesinį atlygį;</w:t>
      </w:r>
    </w:p>
    <w:p w14:paraId="41465580" w14:textId="525D24F6" w:rsidR="00742DEB" w:rsidRPr="002005BE" w:rsidRDefault="00742DEB" w:rsidP="00671FD6">
      <w:pPr>
        <w:spacing w:after="0" w:line="240" w:lineRule="auto"/>
        <w:ind w:firstLine="851"/>
        <w:jc w:val="both"/>
        <w:rPr>
          <w:rFonts w:ascii="Times New Roman" w:hAnsi="Times New Roman" w:cs="Times New Roman"/>
          <w:sz w:val="24"/>
          <w:szCs w:val="24"/>
          <w:lang w:eastAsia="lt-LT"/>
        </w:rPr>
      </w:pPr>
      <w:r w:rsidRPr="002005BE">
        <w:rPr>
          <w:rFonts w:ascii="Times New Roman" w:hAnsi="Times New Roman" w:cs="Times New Roman"/>
          <w:sz w:val="24"/>
          <w:szCs w:val="24"/>
          <w:lang w:eastAsia="lt-LT"/>
        </w:rPr>
        <w:t>1</w:t>
      </w:r>
      <w:r w:rsidR="007175EE" w:rsidRPr="002005BE">
        <w:rPr>
          <w:rFonts w:ascii="Times New Roman" w:hAnsi="Times New Roman" w:cs="Times New Roman"/>
          <w:sz w:val="24"/>
          <w:szCs w:val="24"/>
          <w:lang w:eastAsia="lt-LT"/>
        </w:rPr>
        <w:t>6</w:t>
      </w:r>
      <w:r w:rsidRPr="002005BE">
        <w:rPr>
          <w:rFonts w:ascii="Times New Roman" w:hAnsi="Times New Roman" w:cs="Times New Roman"/>
          <w:sz w:val="24"/>
          <w:szCs w:val="24"/>
          <w:lang w:eastAsia="lt-LT"/>
        </w:rPr>
        <w:t xml:space="preserve">.2. </w:t>
      </w:r>
      <w:bookmarkStart w:id="2" w:name="_Hlk533146170"/>
      <w:r w:rsidRPr="002005BE">
        <w:rPr>
          <w:rFonts w:ascii="Times New Roman" w:hAnsi="Times New Roman" w:cs="Times New Roman"/>
          <w:sz w:val="24"/>
          <w:szCs w:val="24"/>
          <w:lang w:eastAsia="lt-LT"/>
        </w:rPr>
        <w:t>draudėjo privalomojo valstybinio socialinio draudimo įmokas nuo darbo užmokesčio ir su juo susijusių išmokų</w:t>
      </w:r>
      <w:bookmarkEnd w:id="2"/>
      <w:r w:rsidRPr="002005BE">
        <w:rPr>
          <w:rFonts w:ascii="Times New Roman" w:hAnsi="Times New Roman" w:cs="Times New Roman"/>
          <w:sz w:val="24"/>
          <w:szCs w:val="24"/>
          <w:lang w:eastAsia="lt-LT"/>
        </w:rPr>
        <w:t>;</w:t>
      </w:r>
    </w:p>
    <w:p w14:paraId="424AF614" w14:textId="2870BD03" w:rsidR="00742DEB" w:rsidRPr="002005BE" w:rsidRDefault="00742DEB" w:rsidP="00671FD6">
      <w:pPr>
        <w:spacing w:after="0" w:line="240" w:lineRule="auto"/>
        <w:ind w:firstLine="851"/>
        <w:jc w:val="both"/>
        <w:rPr>
          <w:rFonts w:ascii="Times New Roman" w:hAnsi="Times New Roman" w:cs="Times New Roman"/>
          <w:sz w:val="24"/>
          <w:szCs w:val="24"/>
          <w:lang w:eastAsia="lt-LT"/>
        </w:rPr>
      </w:pPr>
      <w:r w:rsidRPr="002005BE">
        <w:rPr>
          <w:rFonts w:ascii="Times New Roman" w:hAnsi="Times New Roman" w:cs="Times New Roman"/>
          <w:sz w:val="24"/>
          <w:szCs w:val="24"/>
          <w:lang w:eastAsia="lt-LT"/>
        </w:rPr>
        <w:t>1</w:t>
      </w:r>
      <w:r w:rsidR="007175EE" w:rsidRPr="002005BE">
        <w:rPr>
          <w:rFonts w:ascii="Times New Roman" w:hAnsi="Times New Roman" w:cs="Times New Roman"/>
          <w:sz w:val="24"/>
          <w:szCs w:val="24"/>
          <w:lang w:eastAsia="lt-LT"/>
        </w:rPr>
        <w:t>6</w:t>
      </w:r>
      <w:r w:rsidRPr="002005BE">
        <w:rPr>
          <w:rFonts w:ascii="Times New Roman" w:hAnsi="Times New Roman" w:cs="Times New Roman"/>
          <w:sz w:val="24"/>
          <w:szCs w:val="24"/>
          <w:lang w:eastAsia="lt-LT"/>
        </w:rPr>
        <w:t>.3. piniginę kompensaciją už nepanaudotas atostogas (įskaitant draudėjo privalomojo valstybinio socialinio draudimo įmokų sumą).</w:t>
      </w:r>
    </w:p>
    <w:p w14:paraId="3D3BCC08" w14:textId="5FF0CBAB" w:rsidR="00575514" w:rsidRPr="002005BE" w:rsidRDefault="003303A8" w:rsidP="00671FD6">
      <w:pPr>
        <w:pStyle w:val="Sraopastraipa"/>
        <w:tabs>
          <w:tab w:val="left" w:pos="426"/>
        </w:tabs>
        <w:ind w:left="0" w:firstLine="851"/>
        <w:jc w:val="both"/>
        <w:rPr>
          <w:rFonts w:eastAsia="SimSun"/>
          <w:lang w:val="lt-LT"/>
        </w:rPr>
      </w:pPr>
      <w:r w:rsidRPr="002005BE">
        <w:rPr>
          <w:rFonts w:eastAsia="SimSun"/>
          <w:lang w:val="lt-LT" w:eastAsia="zh-CN"/>
        </w:rPr>
        <w:t>1</w:t>
      </w:r>
      <w:r w:rsidR="007175EE" w:rsidRPr="002005BE">
        <w:rPr>
          <w:rFonts w:eastAsia="SimSun"/>
          <w:lang w:val="lt-LT" w:eastAsia="zh-CN"/>
        </w:rPr>
        <w:t>7</w:t>
      </w:r>
      <w:r w:rsidRPr="002005BE">
        <w:rPr>
          <w:rFonts w:eastAsia="SimSun"/>
          <w:lang w:val="lt-LT" w:eastAsia="zh-CN"/>
        </w:rPr>
        <w:t xml:space="preserve">. </w:t>
      </w:r>
      <w:r w:rsidR="00575514" w:rsidRPr="002005BE">
        <w:rPr>
          <w:rFonts w:eastAsia="SimSun"/>
          <w:lang w:val="lt-LT" w:eastAsia="zh-CN"/>
        </w:rPr>
        <w:t xml:space="preserve">2024 m. programai finansuoti yra skirta </w:t>
      </w:r>
      <w:r w:rsidR="00E47EE6" w:rsidRPr="002005BE">
        <w:rPr>
          <w:rFonts w:eastAsia="SimSun"/>
          <w:bCs/>
          <w:lang w:val="lt-LT" w:eastAsia="zh-CN"/>
        </w:rPr>
        <w:t>229 200,00</w:t>
      </w:r>
      <w:r w:rsidR="00575514" w:rsidRPr="002005BE">
        <w:rPr>
          <w:rFonts w:eastAsia="SimSun"/>
          <w:bCs/>
          <w:lang w:val="lt-LT" w:eastAsia="zh-CN"/>
        </w:rPr>
        <w:t xml:space="preserve"> tūkst. Eur.,</w:t>
      </w:r>
      <w:r w:rsidR="00575514" w:rsidRPr="002005BE">
        <w:rPr>
          <w:rFonts w:eastAsia="SimSun"/>
          <w:lang w:val="lt-LT" w:eastAsia="zh-CN"/>
        </w:rPr>
        <w:t xml:space="preserve"> iš jų Priemonėms teikti </w:t>
      </w:r>
      <w:r w:rsidR="00E47EE6" w:rsidRPr="002005BE">
        <w:rPr>
          <w:rFonts w:eastAsia="SimSun"/>
          <w:lang w:val="lt-LT" w:eastAsia="zh-CN"/>
        </w:rPr>
        <w:t>139 200</w:t>
      </w:r>
      <w:r w:rsidR="00575514" w:rsidRPr="002005BE">
        <w:rPr>
          <w:rFonts w:eastAsia="SimSun"/>
          <w:lang w:val="lt-LT" w:eastAsia="zh-CN"/>
        </w:rPr>
        <w:t xml:space="preserve">,00 Eur, Paslaugoms – </w:t>
      </w:r>
      <w:r w:rsidR="00E47EE6" w:rsidRPr="002005BE">
        <w:rPr>
          <w:rFonts w:eastAsia="SimSun"/>
          <w:lang w:val="lt-LT" w:eastAsia="zh-CN"/>
        </w:rPr>
        <w:t>90 000</w:t>
      </w:r>
      <w:r w:rsidR="00575514" w:rsidRPr="002005BE">
        <w:rPr>
          <w:rFonts w:eastAsia="SimSun"/>
          <w:lang w:val="lt-LT" w:eastAsia="zh-CN"/>
        </w:rPr>
        <w:t xml:space="preserve">,00 Eur. </w:t>
      </w:r>
      <w:r w:rsidR="00575514" w:rsidRPr="002005BE">
        <w:rPr>
          <w:rFonts w:eastAsia="SimSun"/>
          <w:lang w:val="lt-LT"/>
        </w:rPr>
        <w:t>Planuojama, jog per 2024 m. Programa pasinaudos apie 1</w:t>
      </w:r>
      <w:r w:rsidR="00E47EE6" w:rsidRPr="002005BE">
        <w:rPr>
          <w:rFonts w:eastAsia="SimSun"/>
          <w:lang w:val="lt-LT"/>
        </w:rPr>
        <w:t>7</w:t>
      </w:r>
      <w:r w:rsidR="00575514" w:rsidRPr="002005BE">
        <w:rPr>
          <w:rFonts w:eastAsia="SimSun"/>
          <w:lang w:val="lt-LT"/>
        </w:rPr>
        <w:t>0 darbo ieškančių asmenų</w:t>
      </w:r>
      <w:r w:rsidR="00D40D74" w:rsidRPr="002005BE">
        <w:rPr>
          <w:rFonts w:eastAsia="SimSun"/>
          <w:lang w:val="lt-LT"/>
        </w:rPr>
        <w:t>, iš jų apie 100 programos Priemonėmis ir apie 70 programos Paslaugomis.</w:t>
      </w:r>
    </w:p>
    <w:p w14:paraId="3A08C6E5" w14:textId="56422D8D" w:rsidR="00AC51FC" w:rsidRPr="002005BE" w:rsidRDefault="00AC51FC" w:rsidP="00671FD6">
      <w:pPr>
        <w:pStyle w:val="Sraopastraipa"/>
        <w:tabs>
          <w:tab w:val="left" w:pos="426"/>
        </w:tabs>
        <w:ind w:left="0" w:firstLine="851"/>
        <w:jc w:val="both"/>
        <w:rPr>
          <w:bCs/>
          <w:lang w:val="lt-LT"/>
        </w:rPr>
      </w:pPr>
      <w:r w:rsidRPr="002005BE">
        <w:rPr>
          <w:bCs/>
          <w:lang w:val="lt-LT"/>
        </w:rPr>
        <w:t>1</w:t>
      </w:r>
      <w:r w:rsidR="00575514" w:rsidRPr="002005BE">
        <w:rPr>
          <w:bCs/>
          <w:lang w:val="lt-LT"/>
        </w:rPr>
        <w:t>8</w:t>
      </w:r>
      <w:r w:rsidRPr="002005BE">
        <w:rPr>
          <w:bCs/>
          <w:lang w:val="lt-LT"/>
        </w:rPr>
        <w:t>. Programos lėšomis finansuojamos užimtumo skatinimo ir motyvavimo paslaugos:</w:t>
      </w:r>
    </w:p>
    <w:p w14:paraId="7DC30133" w14:textId="71E7E044" w:rsidR="00AC51FC" w:rsidRPr="002005BE" w:rsidRDefault="0005645E" w:rsidP="00671FD6">
      <w:pPr>
        <w:spacing w:after="0" w:line="240" w:lineRule="auto"/>
        <w:ind w:firstLine="851"/>
        <w:jc w:val="both"/>
        <w:rPr>
          <w:rFonts w:ascii="Times New Roman" w:hAnsi="Times New Roman" w:cs="Times New Roman"/>
          <w:iCs/>
          <w:sz w:val="24"/>
          <w:szCs w:val="24"/>
        </w:rPr>
      </w:pPr>
      <w:r w:rsidRPr="002005BE">
        <w:rPr>
          <w:rFonts w:ascii="Times New Roman" w:hAnsi="Times New Roman" w:cs="Times New Roman"/>
          <w:bCs/>
          <w:sz w:val="24"/>
          <w:szCs w:val="24"/>
        </w:rPr>
        <w:t>1</w:t>
      </w:r>
      <w:r w:rsidR="00575514" w:rsidRPr="002005BE">
        <w:rPr>
          <w:rFonts w:ascii="Times New Roman" w:hAnsi="Times New Roman" w:cs="Times New Roman"/>
          <w:bCs/>
          <w:sz w:val="24"/>
          <w:szCs w:val="24"/>
        </w:rPr>
        <w:t>8</w:t>
      </w:r>
      <w:r w:rsidRPr="002005BE">
        <w:rPr>
          <w:rFonts w:ascii="Times New Roman" w:hAnsi="Times New Roman" w:cs="Times New Roman"/>
          <w:bCs/>
          <w:sz w:val="24"/>
          <w:szCs w:val="24"/>
        </w:rPr>
        <w:t>.</w:t>
      </w:r>
      <w:r w:rsidR="00AC51FC" w:rsidRPr="002005BE">
        <w:rPr>
          <w:rFonts w:ascii="Times New Roman" w:hAnsi="Times New Roman" w:cs="Times New Roman"/>
          <w:bCs/>
          <w:sz w:val="24"/>
          <w:szCs w:val="24"/>
        </w:rPr>
        <w:t>1. I</w:t>
      </w:r>
      <w:r w:rsidR="00AC51FC" w:rsidRPr="002005BE">
        <w:rPr>
          <w:rFonts w:ascii="Times New Roman" w:hAnsi="Times New Roman" w:cs="Times New Roman"/>
          <w:iCs/>
          <w:sz w:val="24"/>
          <w:szCs w:val="24"/>
        </w:rPr>
        <w:t>ndividualaus ar grupinio motyvavimo, asmens poreikių vertinimo</w:t>
      </w:r>
      <w:r w:rsidR="00710E9C" w:rsidRPr="002005BE">
        <w:rPr>
          <w:rFonts w:ascii="Times New Roman" w:hAnsi="Times New Roman" w:cs="Times New Roman"/>
          <w:iCs/>
          <w:sz w:val="24"/>
          <w:szCs w:val="24"/>
        </w:rPr>
        <w:t>;</w:t>
      </w:r>
    </w:p>
    <w:p w14:paraId="3D1202B4" w14:textId="221F9222" w:rsidR="00AC51FC" w:rsidRPr="002005BE" w:rsidRDefault="0005645E" w:rsidP="00671FD6">
      <w:pPr>
        <w:spacing w:after="0" w:line="240" w:lineRule="auto"/>
        <w:ind w:firstLine="851"/>
        <w:jc w:val="both"/>
        <w:rPr>
          <w:rFonts w:ascii="Times New Roman" w:hAnsi="Times New Roman" w:cs="Times New Roman"/>
          <w:iCs/>
          <w:sz w:val="24"/>
          <w:szCs w:val="24"/>
        </w:rPr>
      </w:pPr>
      <w:r w:rsidRPr="002005BE">
        <w:rPr>
          <w:rFonts w:ascii="Times New Roman" w:hAnsi="Times New Roman" w:cs="Times New Roman"/>
          <w:iCs/>
          <w:sz w:val="24"/>
          <w:szCs w:val="24"/>
        </w:rPr>
        <w:t>1</w:t>
      </w:r>
      <w:r w:rsidR="00575514" w:rsidRPr="002005BE">
        <w:rPr>
          <w:rFonts w:ascii="Times New Roman" w:hAnsi="Times New Roman" w:cs="Times New Roman"/>
          <w:iCs/>
          <w:sz w:val="24"/>
          <w:szCs w:val="24"/>
        </w:rPr>
        <w:t>8</w:t>
      </w:r>
      <w:r w:rsidRPr="002005BE">
        <w:rPr>
          <w:rFonts w:ascii="Times New Roman" w:hAnsi="Times New Roman" w:cs="Times New Roman"/>
          <w:iCs/>
          <w:sz w:val="24"/>
          <w:szCs w:val="24"/>
        </w:rPr>
        <w:t>.</w:t>
      </w:r>
      <w:r w:rsidR="00AC51FC" w:rsidRPr="002005BE">
        <w:rPr>
          <w:rFonts w:ascii="Times New Roman" w:hAnsi="Times New Roman" w:cs="Times New Roman"/>
          <w:iCs/>
          <w:sz w:val="24"/>
          <w:szCs w:val="24"/>
        </w:rPr>
        <w:t>2. Finansinio ir teisinio raštingumo ugdymo</w:t>
      </w:r>
      <w:r w:rsidR="00710E9C" w:rsidRPr="002005BE">
        <w:rPr>
          <w:rFonts w:ascii="Times New Roman" w:hAnsi="Times New Roman" w:cs="Times New Roman"/>
          <w:iCs/>
          <w:sz w:val="24"/>
          <w:szCs w:val="24"/>
        </w:rPr>
        <w:t>;</w:t>
      </w:r>
    </w:p>
    <w:p w14:paraId="76FE92EC" w14:textId="1E50010F" w:rsidR="00AC51FC" w:rsidRPr="002005BE" w:rsidRDefault="0005645E" w:rsidP="00671FD6">
      <w:pPr>
        <w:spacing w:after="0" w:line="240" w:lineRule="auto"/>
        <w:ind w:firstLine="851"/>
        <w:jc w:val="both"/>
        <w:rPr>
          <w:rFonts w:ascii="Times New Roman" w:hAnsi="Times New Roman" w:cs="Times New Roman"/>
          <w:iCs/>
          <w:sz w:val="24"/>
          <w:szCs w:val="24"/>
        </w:rPr>
      </w:pPr>
      <w:r w:rsidRPr="002005BE">
        <w:rPr>
          <w:rFonts w:ascii="Times New Roman" w:hAnsi="Times New Roman" w:cs="Times New Roman"/>
          <w:iCs/>
          <w:sz w:val="24"/>
          <w:szCs w:val="24"/>
        </w:rPr>
        <w:t>1</w:t>
      </w:r>
      <w:r w:rsidR="00575514" w:rsidRPr="002005BE">
        <w:rPr>
          <w:rFonts w:ascii="Times New Roman" w:hAnsi="Times New Roman" w:cs="Times New Roman"/>
          <w:iCs/>
          <w:sz w:val="24"/>
          <w:szCs w:val="24"/>
        </w:rPr>
        <w:t>8</w:t>
      </w:r>
      <w:r w:rsidRPr="002005BE">
        <w:rPr>
          <w:rFonts w:ascii="Times New Roman" w:hAnsi="Times New Roman" w:cs="Times New Roman"/>
          <w:iCs/>
          <w:sz w:val="24"/>
          <w:szCs w:val="24"/>
        </w:rPr>
        <w:t>.</w:t>
      </w:r>
      <w:r w:rsidR="00AC51FC" w:rsidRPr="002005BE">
        <w:rPr>
          <w:rFonts w:ascii="Times New Roman" w:hAnsi="Times New Roman" w:cs="Times New Roman"/>
          <w:iCs/>
          <w:sz w:val="24"/>
          <w:szCs w:val="24"/>
        </w:rPr>
        <w:t>3. Individualaus ar grupinio krizių valdymo mokymo</w:t>
      </w:r>
      <w:r w:rsidR="00710E9C" w:rsidRPr="002005BE">
        <w:rPr>
          <w:rFonts w:ascii="Times New Roman" w:hAnsi="Times New Roman" w:cs="Times New Roman"/>
          <w:iCs/>
          <w:sz w:val="24"/>
          <w:szCs w:val="24"/>
        </w:rPr>
        <w:t>;</w:t>
      </w:r>
    </w:p>
    <w:p w14:paraId="1F575847" w14:textId="452EDC3A" w:rsidR="00AC51FC" w:rsidRPr="002005BE" w:rsidRDefault="0005645E" w:rsidP="00671FD6">
      <w:pPr>
        <w:spacing w:after="0" w:line="240" w:lineRule="auto"/>
        <w:ind w:firstLine="851"/>
        <w:jc w:val="both"/>
        <w:rPr>
          <w:rFonts w:ascii="Times New Roman" w:hAnsi="Times New Roman" w:cs="Times New Roman"/>
          <w:iCs/>
          <w:sz w:val="24"/>
          <w:szCs w:val="24"/>
        </w:rPr>
      </w:pPr>
      <w:r w:rsidRPr="002005BE">
        <w:rPr>
          <w:rFonts w:ascii="Times New Roman" w:hAnsi="Times New Roman" w:cs="Times New Roman"/>
          <w:iCs/>
          <w:sz w:val="24"/>
          <w:szCs w:val="24"/>
        </w:rPr>
        <w:t>1</w:t>
      </w:r>
      <w:r w:rsidR="00575514" w:rsidRPr="002005BE">
        <w:rPr>
          <w:rFonts w:ascii="Times New Roman" w:hAnsi="Times New Roman" w:cs="Times New Roman"/>
          <w:iCs/>
          <w:sz w:val="24"/>
          <w:szCs w:val="24"/>
        </w:rPr>
        <w:t>8</w:t>
      </w:r>
      <w:r w:rsidRPr="002005BE">
        <w:rPr>
          <w:rFonts w:ascii="Times New Roman" w:hAnsi="Times New Roman" w:cs="Times New Roman"/>
          <w:iCs/>
          <w:sz w:val="24"/>
          <w:szCs w:val="24"/>
        </w:rPr>
        <w:t>.</w:t>
      </w:r>
      <w:r w:rsidR="00AC51FC" w:rsidRPr="002005BE">
        <w:rPr>
          <w:rFonts w:ascii="Times New Roman" w:hAnsi="Times New Roman" w:cs="Times New Roman"/>
          <w:iCs/>
          <w:sz w:val="24"/>
          <w:szCs w:val="24"/>
        </w:rPr>
        <w:t>4. Priklausomybės ligų identifikavimo ir gydymo</w:t>
      </w:r>
      <w:r w:rsidR="00710E9C" w:rsidRPr="002005BE">
        <w:rPr>
          <w:rFonts w:ascii="Times New Roman" w:hAnsi="Times New Roman" w:cs="Times New Roman"/>
          <w:iCs/>
          <w:sz w:val="24"/>
          <w:szCs w:val="24"/>
        </w:rPr>
        <w:t>;</w:t>
      </w:r>
    </w:p>
    <w:p w14:paraId="74E26F09" w14:textId="303D36C5" w:rsidR="00AC51FC" w:rsidRPr="002005BE" w:rsidRDefault="0005645E" w:rsidP="00671FD6">
      <w:pPr>
        <w:spacing w:after="0" w:line="240" w:lineRule="auto"/>
        <w:ind w:firstLine="851"/>
        <w:jc w:val="both"/>
        <w:rPr>
          <w:rFonts w:ascii="Times New Roman" w:hAnsi="Times New Roman" w:cs="Times New Roman"/>
          <w:iCs/>
          <w:sz w:val="24"/>
          <w:szCs w:val="24"/>
        </w:rPr>
      </w:pPr>
      <w:r w:rsidRPr="002005BE">
        <w:rPr>
          <w:rFonts w:ascii="Times New Roman" w:hAnsi="Times New Roman" w:cs="Times New Roman"/>
          <w:iCs/>
          <w:sz w:val="24"/>
          <w:szCs w:val="24"/>
        </w:rPr>
        <w:t>1</w:t>
      </w:r>
      <w:r w:rsidR="00575514" w:rsidRPr="002005BE">
        <w:rPr>
          <w:rFonts w:ascii="Times New Roman" w:hAnsi="Times New Roman" w:cs="Times New Roman"/>
          <w:iCs/>
          <w:sz w:val="24"/>
          <w:szCs w:val="24"/>
        </w:rPr>
        <w:t>8</w:t>
      </w:r>
      <w:r w:rsidRPr="002005BE">
        <w:rPr>
          <w:rFonts w:ascii="Times New Roman" w:hAnsi="Times New Roman" w:cs="Times New Roman"/>
          <w:iCs/>
          <w:sz w:val="24"/>
          <w:szCs w:val="24"/>
        </w:rPr>
        <w:t>.</w:t>
      </w:r>
      <w:r w:rsidR="00AC51FC" w:rsidRPr="002005BE">
        <w:rPr>
          <w:rFonts w:ascii="Times New Roman" w:hAnsi="Times New Roman" w:cs="Times New Roman"/>
          <w:iCs/>
          <w:sz w:val="24"/>
          <w:szCs w:val="24"/>
        </w:rPr>
        <w:t>5. Pavėžėjimo su palydėjimu paslaugos</w:t>
      </w:r>
      <w:r w:rsidR="00710E9C" w:rsidRPr="002005BE">
        <w:rPr>
          <w:rFonts w:ascii="Times New Roman" w:hAnsi="Times New Roman" w:cs="Times New Roman"/>
          <w:iCs/>
          <w:sz w:val="24"/>
          <w:szCs w:val="24"/>
        </w:rPr>
        <w:t>;</w:t>
      </w:r>
    </w:p>
    <w:p w14:paraId="2DCAA4E8" w14:textId="3EB9A90F" w:rsidR="00AC51FC" w:rsidRPr="002005BE" w:rsidRDefault="0005645E" w:rsidP="00671FD6">
      <w:pPr>
        <w:spacing w:after="0" w:line="240" w:lineRule="auto"/>
        <w:ind w:firstLine="851"/>
        <w:jc w:val="both"/>
        <w:rPr>
          <w:rFonts w:ascii="Times New Roman" w:hAnsi="Times New Roman" w:cs="Times New Roman"/>
          <w:iCs/>
          <w:sz w:val="24"/>
          <w:szCs w:val="24"/>
        </w:rPr>
      </w:pPr>
      <w:r w:rsidRPr="002005BE">
        <w:rPr>
          <w:rFonts w:ascii="Times New Roman" w:hAnsi="Times New Roman" w:cs="Times New Roman"/>
          <w:iCs/>
          <w:sz w:val="24"/>
          <w:szCs w:val="24"/>
        </w:rPr>
        <w:t>1</w:t>
      </w:r>
      <w:r w:rsidR="00575514" w:rsidRPr="002005BE">
        <w:rPr>
          <w:rFonts w:ascii="Times New Roman" w:hAnsi="Times New Roman" w:cs="Times New Roman"/>
          <w:iCs/>
          <w:sz w:val="24"/>
          <w:szCs w:val="24"/>
        </w:rPr>
        <w:t>8</w:t>
      </w:r>
      <w:r w:rsidRPr="002005BE">
        <w:rPr>
          <w:rFonts w:ascii="Times New Roman" w:hAnsi="Times New Roman" w:cs="Times New Roman"/>
          <w:iCs/>
          <w:sz w:val="24"/>
          <w:szCs w:val="24"/>
        </w:rPr>
        <w:t>.</w:t>
      </w:r>
      <w:r w:rsidR="00AC51FC" w:rsidRPr="002005BE">
        <w:rPr>
          <w:rFonts w:ascii="Times New Roman" w:hAnsi="Times New Roman" w:cs="Times New Roman"/>
          <w:iCs/>
          <w:sz w:val="24"/>
          <w:szCs w:val="24"/>
        </w:rPr>
        <w:t>6. Kitos paslaugos iš Socialinių paslaugų katalogo.</w:t>
      </w:r>
    </w:p>
    <w:p w14:paraId="52251CD7" w14:textId="77777777" w:rsidR="00AC51FC" w:rsidRDefault="00AC51FC" w:rsidP="00D80CE9">
      <w:pPr>
        <w:pStyle w:val="Sraopastraipa"/>
        <w:tabs>
          <w:tab w:val="left" w:pos="426"/>
        </w:tabs>
        <w:ind w:left="0"/>
        <w:jc w:val="both"/>
        <w:rPr>
          <w:rFonts w:eastAsia="SimSun"/>
          <w:lang w:val="lt-LT"/>
        </w:rPr>
      </w:pPr>
    </w:p>
    <w:p w14:paraId="5EC2DAA5" w14:textId="77777777" w:rsidR="005F2D24" w:rsidRDefault="005F2D24" w:rsidP="00D80CE9">
      <w:pPr>
        <w:pStyle w:val="Sraopastraipa"/>
        <w:tabs>
          <w:tab w:val="left" w:pos="426"/>
        </w:tabs>
        <w:ind w:left="0"/>
        <w:jc w:val="both"/>
        <w:rPr>
          <w:rFonts w:eastAsia="SimSun"/>
          <w:lang w:val="lt-LT"/>
        </w:rPr>
      </w:pPr>
    </w:p>
    <w:p w14:paraId="7858045D" w14:textId="77777777" w:rsidR="005F2D24" w:rsidRDefault="005F2D24" w:rsidP="00D80CE9">
      <w:pPr>
        <w:pStyle w:val="Sraopastraipa"/>
        <w:tabs>
          <w:tab w:val="left" w:pos="426"/>
        </w:tabs>
        <w:ind w:left="0"/>
        <w:jc w:val="both"/>
        <w:rPr>
          <w:rFonts w:eastAsia="SimSun"/>
          <w:lang w:val="lt-LT"/>
        </w:rPr>
      </w:pPr>
    </w:p>
    <w:p w14:paraId="63B35EA0" w14:textId="77777777" w:rsidR="005F2D24" w:rsidRPr="002005BE" w:rsidRDefault="005F2D24" w:rsidP="00D80CE9">
      <w:pPr>
        <w:pStyle w:val="Sraopastraipa"/>
        <w:tabs>
          <w:tab w:val="left" w:pos="426"/>
        </w:tabs>
        <w:ind w:left="0"/>
        <w:jc w:val="both"/>
        <w:rPr>
          <w:rFonts w:eastAsia="SimSun"/>
          <w:lang w:val="lt-LT"/>
        </w:rPr>
      </w:pPr>
    </w:p>
    <w:p w14:paraId="750D5143" w14:textId="77777777" w:rsidR="00742DEB" w:rsidRPr="002005BE" w:rsidRDefault="00742DEB" w:rsidP="00D80CE9">
      <w:pPr>
        <w:pStyle w:val="Sraopastraipa"/>
        <w:tabs>
          <w:tab w:val="left" w:pos="426"/>
        </w:tabs>
        <w:ind w:left="0"/>
        <w:jc w:val="center"/>
        <w:rPr>
          <w:b/>
          <w:lang w:val="lt-LT"/>
        </w:rPr>
      </w:pPr>
      <w:r w:rsidRPr="002005BE">
        <w:rPr>
          <w:b/>
          <w:lang w:val="lt-LT"/>
        </w:rPr>
        <w:lastRenderedPageBreak/>
        <w:t>IV SKYRIUS</w:t>
      </w:r>
    </w:p>
    <w:p w14:paraId="1AF374B3" w14:textId="77777777" w:rsidR="00742DEB" w:rsidRPr="002005BE" w:rsidRDefault="00742DEB" w:rsidP="00D80CE9">
      <w:pPr>
        <w:pStyle w:val="Sraopastraipa"/>
        <w:tabs>
          <w:tab w:val="left" w:pos="426"/>
        </w:tabs>
        <w:ind w:left="0"/>
        <w:jc w:val="center"/>
        <w:rPr>
          <w:b/>
          <w:lang w:val="lt-LT"/>
        </w:rPr>
      </w:pPr>
      <w:r w:rsidRPr="002005BE">
        <w:rPr>
          <w:b/>
          <w:lang w:val="lt-LT"/>
        </w:rPr>
        <w:t>UŽIMTUMO DIDINIMO PROGRAMOJE DALYVAUJANTYS SUBJEKTAI</w:t>
      </w:r>
    </w:p>
    <w:p w14:paraId="08D0A629" w14:textId="77777777" w:rsidR="00742DEB" w:rsidRPr="002005BE" w:rsidRDefault="00742DEB" w:rsidP="00D80CE9">
      <w:pPr>
        <w:pStyle w:val="Sraopastraipa"/>
        <w:tabs>
          <w:tab w:val="left" w:pos="426"/>
        </w:tabs>
        <w:ind w:left="0"/>
        <w:jc w:val="center"/>
        <w:rPr>
          <w:b/>
          <w:lang w:val="lt-LT"/>
        </w:rPr>
      </w:pPr>
    </w:p>
    <w:p w14:paraId="0ED6AB81" w14:textId="1367CA7E" w:rsidR="0071623C" w:rsidRPr="002005BE" w:rsidRDefault="003303A8" w:rsidP="00671FD6">
      <w:pPr>
        <w:pStyle w:val="Sraopastraipa"/>
        <w:tabs>
          <w:tab w:val="left" w:pos="426"/>
        </w:tabs>
        <w:ind w:left="0" w:firstLine="851"/>
        <w:jc w:val="both"/>
        <w:rPr>
          <w:lang w:val="lt-LT"/>
        </w:rPr>
      </w:pPr>
      <w:r w:rsidRPr="002005BE">
        <w:rPr>
          <w:lang w:val="lt-LT"/>
        </w:rPr>
        <w:t>1</w:t>
      </w:r>
      <w:r w:rsidR="00575514" w:rsidRPr="002005BE">
        <w:rPr>
          <w:lang w:val="lt-LT"/>
        </w:rPr>
        <w:t>9</w:t>
      </w:r>
      <w:r w:rsidRPr="002005BE">
        <w:rPr>
          <w:lang w:val="lt-LT"/>
        </w:rPr>
        <w:t xml:space="preserve">. </w:t>
      </w:r>
      <w:r w:rsidR="0071623C" w:rsidRPr="002005BE">
        <w:rPr>
          <w:lang w:val="lt-LT"/>
        </w:rPr>
        <w:t>Programa skirta šioms Užimtumo tarnyboje prie Lietuvos Respublikos socialinės apsaugos ir darbo ministerijos (toliau – Užimtumo tarnyba) registruotų asmenų tikslinėms grupėms (toliau – Tikslinės grupės):</w:t>
      </w:r>
    </w:p>
    <w:p w14:paraId="5C7E2C5C" w14:textId="396C96FD" w:rsidR="0071623C" w:rsidRPr="002005BE" w:rsidRDefault="0005645E" w:rsidP="00671FD6">
      <w:pPr>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1</w:t>
      </w:r>
      <w:r w:rsidR="00575514" w:rsidRPr="002005BE">
        <w:rPr>
          <w:rFonts w:ascii="Times New Roman" w:hAnsi="Times New Roman" w:cs="Times New Roman"/>
          <w:sz w:val="24"/>
        </w:rPr>
        <w:t>9</w:t>
      </w:r>
      <w:r w:rsidRPr="002005BE">
        <w:rPr>
          <w:rFonts w:ascii="Times New Roman" w:hAnsi="Times New Roman" w:cs="Times New Roman"/>
          <w:sz w:val="24"/>
        </w:rPr>
        <w:t>.</w:t>
      </w:r>
      <w:r w:rsidR="0071623C" w:rsidRPr="002005BE">
        <w:rPr>
          <w:rFonts w:ascii="Times New Roman" w:hAnsi="Times New Roman" w:cs="Times New Roman"/>
          <w:sz w:val="24"/>
        </w:rPr>
        <w:t>1. rūpintiniams, kuriems iki pilnametystės buvo nustatyta rūpyba, kol jiems sukaks 25 metai;</w:t>
      </w:r>
    </w:p>
    <w:p w14:paraId="6F789D9C" w14:textId="31F66421" w:rsidR="0071623C" w:rsidRPr="002005BE" w:rsidRDefault="0005645E" w:rsidP="00671FD6">
      <w:pPr>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1</w:t>
      </w:r>
      <w:r w:rsidR="00575514" w:rsidRPr="002005BE">
        <w:rPr>
          <w:rFonts w:ascii="Times New Roman" w:hAnsi="Times New Roman" w:cs="Times New Roman"/>
          <w:sz w:val="24"/>
        </w:rPr>
        <w:t>9</w:t>
      </w:r>
      <w:r w:rsidRPr="002005BE">
        <w:rPr>
          <w:rFonts w:ascii="Times New Roman" w:hAnsi="Times New Roman" w:cs="Times New Roman"/>
          <w:sz w:val="24"/>
        </w:rPr>
        <w:t>.</w:t>
      </w:r>
      <w:r w:rsidR="0071623C" w:rsidRPr="002005BE">
        <w:rPr>
          <w:rFonts w:ascii="Times New Roman" w:hAnsi="Times New Roman" w:cs="Times New Roman"/>
          <w:sz w:val="24"/>
        </w:rPr>
        <w:t>2. nėščioms moterims, vaiko motinai (įmotei) arba tėvui (įtėviui), vaiko globėjui, rūpintojui ir asmenims, faktiškai auginantiems vaiką (įvaikį) iki 8 metų arba neįgalų vaiką (įvaikį) iki 18 metų (iki 2005 m. liepos 1 d. pripažintą vaiku invalidu), ir asmenims, prižiūrintiems sergančius ar neįgalius šeimos narius, kuriems Neįgalumo ir darbingumo nustatymo tarnybos prie Socialinės apsaugos ir darbo ministerijos sprendimu nustatyta nuolatinė slauga ar priežiūra;</w:t>
      </w:r>
    </w:p>
    <w:p w14:paraId="014361DC" w14:textId="4FE8FDE6" w:rsidR="0071623C" w:rsidRPr="002005BE" w:rsidRDefault="0005645E" w:rsidP="00671FD6">
      <w:pPr>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1</w:t>
      </w:r>
      <w:r w:rsidR="00575514" w:rsidRPr="002005BE">
        <w:rPr>
          <w:rFonts w:ascii="Times New Roman" w:hAnsi="Times New Roman" w:cs="Times New Roman"/>
          <w:sz w:val="24"/>
        </w:rPr>
        <w:t>9</w:t>
      </w:r>
      <w:r w:rsidRPr="002005BE">
        <w:rPr>
          <w:rFonts w:ascii="Times New Roman" w:hAnsi="Times New Roman" w:cs="Times New Roman"/>
          <w:sz w:val="24"/>
        </w:rPr>
        <w:t>.</w:t>
      </w:r>
      <w:r w:rsidR="0071623C" w:rsidRPr="002005BE">
        <w:rPr>
          <w:rFonts w:ascii="Times New Roman" w:hAnsi="Times New Roman" w:cs="Times New Roman"/>
          <w:sz w:val="24"/>
        </w:rPr>
        <w:t>3. grįžusiems iš laisvės atėmimo vietų, kai laisvės atėmimo laikotarpis buvo ilgesnis kaip 6 mėnesiai, jeigu jie kreipiasi į Užimtumo tarnybą ne vėliau kaip per 6 mėnesius nuo grįžimo iš laisvės atėmimo vietų;</w:t>
      </w:r>
    </w:p>
    <w:p w14:paraId="110DF5E3" w14:textId="056BC1F8" w:rsidR="0071623C" w:rsidRPr="002005BE" w:rsidRDefault="0005645E" w:rsidP="00671FD6">
      <w:pPr>
        <w:spacing w:after="0" w:line="240" w:lineRule="auto"/>
        <w:ind w:firstLine="851"/>
        <w:rPr>
          <w:rFonts w:ascii="Times New Roman" w:hAnsi="Times New Roman" w:cs="Times New Roman"/>
          <w:sz w:val="24"/>
        </w:rPr>
      </w:pPr>
      <w:r w:rsidRPr="002005BE">
        <w:rPr>
          <w:rFonts w:ascii="Times New Roman" w:hAnsi="Times New Roman" w:cs="Times New Roman"/>
          <w:sz w:val="24"/>
        </w:rPr>
        <w:t>1</w:t>
      </w:r>
      <w:r w:rsidR="00575514" w:rsidRPr="002005BE">
        <w:rPr>
          <w:rFonts w:ascii="Times New Roman" w:hAnsi="Times New Roman" w:cs="Times New Roman"/>
          <w:sz w:val="24"/>
        </w:rPr>
        <w:t>9</w:t>
      </w:r>
      <w:r w:rsidRPr="002005BE">
        <w:rPr>
          <w:rFonts w:ascii="Times New Roman" w:hAnsi="Times New Roman" w:cs="Times New Roman"/>
          <w:sz w:val="24"/>
        </w:rPr>
        <w:t>.</w:t>
      </w:r>
      <w:r w:rsidR="0071623C" w:rsidRPr="002005BE">
        <w:rPr>
          <w:rFonts w:ascii="Times New Roman" w:hAnsi="Times New Roman" w:cs="Times New Roman"/>
          <w:sz w:val="24"/>
        </w:rPr>
        <w:t>4. piniginės socialinės paramos gavėjams;</w:t>
      </w:r>
    </w:p>
    <w:p w14:paraId="5F9ECB73" w14:textId="3313EE78" w:rsidR="0071623C" w:rsidRPr="002005BE" w:rsidRDefault="0005645E" w:rsidP="00671FD6">
      <w:pPr>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1</w:t>
      </w:r>
      <w:r w:rsidR="00575514" w:rsidRPr="002005BE">
        <w:rPr>
          <w:rFonts w:ascii="Times New Roman" w:hAnsi="Times New Roman" w:cs="Times New Roman"/>
          <w:sz w:val="24"/>
        </w:rPr>
        <w:t>9</w:t>
      </w:r>
      <w:r w:rsidRPr="002005BE">
        <w:rPr>
          <w:rFonts w:ascii="Times New Roman" w:hAnsi="Times New Roman" w:cs="Times New Roman"/>
          <w:sz w:val="24"/>
        </w:rPr>
        <w:t>.</w:t>
      </w:r>
      <w:r w:rsidR="0071623C" w:rsidRPr="002005BE">
        <w:rPr>
          <w:rFonts w:ascii="Times New Roman" w:hAnsi="Times New Roman" w:cs="Times New Roman"/>
          <w:sz w:val="24"/>
        </w:rPr>
        <w:t>5. priklausomiems nuo narkotinių, psichotropinių ir kitų psichiką veikiančių medžiagų, baigusiems psichologinės socialinės ir (ar) profesinės reabilitacijos programas, jeigu jie kreipiasi į Užimtumo tarnybą ne vėliau kaip per 6 mėnesius nuo psichologinės socialinės ir (ar) profesinės reabilitacijos programos baigimo;</w:t>
      </w:r>
    </w:p>
    <w:p w14:paraId="69EFD2C7" w14:textId="697C1353" w:rsidR="0071623C" w:rsidRPr="002005BE" w:rsidRDefault="0005645E" w:rsidP="00671FD6">
      <w:pPr>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1</w:t>
      </w:r>
      <w:r w:rsidR="00575514" w:rsidRPr="002005BE">
        <w:rPr>
          <w:rFonts w:ascii="Times New Roman" w:hAnsi="Times New Roman" w:cs="Times New Roman"/>
          <w:sz w:val="24"/>
        </w:rPr>
        <w:t>9</w:t>
      </w:r>
      <w:r w:rsidRPr="002005BE">
        <w:rPr>
          <w:rFonts w:ascii="Times New Roman" w:hAnsi="Times New Roman" w:cs="Times New Roman"/>
          <w:sz w:val="24"/>
        </w:rPr>
        <w:t>.</w:t>
      </w:r>
      <w:r w:rsidR="0071623C" w:rsidRPr="002005BE">
        <w:rPr>
          <w:rFonts w:ascii="Times New Roman" w:hAnsi="Times New Roman" w:cs="Times New Roman"/>
          <w:sz w:val="24"/>
        </w:rPr>
        <w:t>6. prekybos žmonėmis aukoms, baigusioms psichologinės socialinės ir (ar) profesinės reabilitacijos programas, jeigu jos kreipiasi į Užimtumo tarnybą ne vėliau kaip per 6 mėnesius nuo psichologinės socialinės ir (ar) profesinės reabilitacijos programos baigimo;</w:t>
      </w:r>
    </w:p>
    <w:p w14:paraId="30761647" w14:textId="52841A13" w:rsidR="0071623C" w:rsidRPr="002005BE" w:rsidRDefault="0005645E" w:rsidP="00671FD6">
      <w:pPr>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1</w:t>
      </w:r>
      <w:r w:rsidR="00575514" w:rsidRPr="002005BE">
        <w:rPr>
          <w:rFonts w:ascii="Times New Roman" w:hAnsi="Times New Roman" w:cs="Times New Roman"/>
          <w:sz w:val="24"/>
        </w:rPr>
        <w:t>9</w:t>
      </w:r>
      <w:r w:rsidRPr="002005BE">
        <w:rPr>
          <w:rFonts w:ascii="Times New Roman" w:hAnsi="Times New Roman" w:cs="Times New Roman"/>
          <w:sz w:val="24"/>
        </w:rPr>
        <w:t>.</w:t>
      </w:r>
      <w:r w:rsidR="0071623C" w:rsidRPr="002005BE">
        <w:rPr>
          <w:rFonts w:ascii="Times New Roman" w:hAnsi="Times New Roman" w:cs="Times New Roman"/>
          <w:sz w:val="24"/>
        </w:rPr>
        <w:t>7. grįžusiems į Lietuvą nuolat gyventi politiniams kaliniams ir tremtiniams bei jų šeimų nariams (sutuoktiniui, vaikams (įvaikiams) iki 18 metų), jeigu jie kreipiasi į Užimtumo tarnybą ne vėliau kaip per 6 mėnesius nuo grįžimo į Lietuvą nuolat gyventi dienos;</w:t>
      </w:r>
    </w:p>
    <w:p w14:paraId="3D41708B" w14:textId="7E8BF827" w:rsidR="0071623C" w:rsidRPr="002005BE" w:rsidRDefault="0005645E" w:rsidP="00671FD6">
      <w:pPr>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1</w:t>
      </w:r>
      <w:r w:rsidR="00575514" w:rsidRPr="002005BE">
        <w:rPr>
          <w:rFonts w:ascii="Times New Roman" w:hAnsi="Times New Roman" w:cs="Times New Roman"/>
          <w:sz w:val="24"/>
        </w:rPr>
        <w:t>9</w:t>
      </w:r>
      <w:r w:rsidRPr="002005BE">
        <w:rPr>
          <w:rFonts w:ascii="Times New Roman" w:hAnsi="Times New Roman" w:cs="Times New Roman"/>
          <w:sz w:val="24"/>
        </w:rPr>
        <w:t>.</w:t>
      </w:r>
      <w:r w:rsidR="0071623C" w:rsidRPr="002005BE">
        <w:rPr>
          <w:rFonts w:ascii="Times New Roman" w:hAnsi="Times New Roman" w:cs="Times New Roman"/>
          <w:sz w:val="24"/>
        </w:rPr>
        <w:t>8. turintiems pabėgėlio statusą ar kuriems yra suteikta papildoma ir laikinoji apsauga arba turintys teisę gauti laikinąją apsaugą, iki sprendimo dėl laikinosios apsaugos suteikimo (nesuteikimo) priėmimo, tačiau ne ilgiau kaip laikinosios apsaugos laikotarpiu;</w:t>
      </w:r>
    </w:p>
    <w:p w14:paraId="12875AAB" w14:textId="76DEBFCF" w:rsidR="0071623C" w:rsidRPr="002005BE" w:rsidRDefault="0005645E" w:rsidP="00671FD6">
      <w:pPr>
        <w:spacing w:after="0" w:line="240" w:lineRule="auto"/>
        <w:ind w:firstLine="851"/>
        <w:rPr>
          <w:rFonts w:ascii="Times New Roman" w:hAnsi="Times New Roman" w:cs="Times New Roman"/>
          <w:sz w:val="24"/>
        </w:rPr>
      </w:pPr>
      <w:r w:rsidRPr="002005BE">
        <w:rPr>
          <w:rFonts w:ascii="Times New Roman" w:hAnsi="Times New Roman" w:cs="Times New Roman"/>
          <w:sz w:val="24"/>
        </w:rPr>
        <w:t>1</w:t>
      </w:r>
      <w:r w:rsidR="00575514" w:rsidRPr="002005BE">
        <w:rPr>
          <w:rFonts w:ascii="Times New Roman" w:hAnsi="Times New Roman" w:cs="Times New Roman"/>
          <w:sz w:val="24"/>
        </w:rPr>
        <w:t>9</w:t>
      </w:r>
      <w:r w:rsidRPr="002005BE">
        <w:rPr>
          <w:rFonts w:ascii="Times New Roman" w:hAnsi="Times New Roman" w:cs="Times New Roman"/>
          <w:sz w:val="24"/>
        </w:rPr>
        <w:t>.</w:t>
      </w:r>
      <w:r w:rsidR="0071623C" w:rsidRPr="002005BE">
        <w:rPr>
          <w:rFonts w:ascii="Times New Roman" w:hAnsi="Times New Roman" w:cs="Times New Roman"/>
          <w:sz w:val="24"/>
        </w:rPr>
        <w:t>9. asmenims, patiriantiems socialinę riziką;</w:t>
      </w:r>
    </w:p>
    <w:p w14:paraId="6DAE0140" w14:textId="48A2CD10" w:rsidR="0071623C" w:rsidRPr="002005BE" w:rsidRDefault="0005645E" w:rsidP="00671FD6">
      <w:pPr>
        <w:spacing w:after="0" w:line="240" w:lineRule="auto"/>
        <w:ind w:firstLine="851"/>
        <w:rPr>
          <w:rFonts w:ascii="Times New Roman" w:hAnsi="Times New Roman" w:cs="Times New Roman"/>
          <w:sz w:val="24"/>
        </w:rPr>
      </w:pPr>
      <w:r w:rsidRPr="002005BE">
        <w:rPr>
          <w:rFonts w:ascii="Times New Roman" w:hAnsi="Times New Roman" w:cs="Times New Roman"/>
          <w:sz w:val="24"/>
        </w:rPr>
        <w:t>1</w:t>
      </w:r>
      <w:r w:rsidR="00575514" w:rsidRPr="002005BE">
        <w:rPr>
          <w:rFonts w:ascii="Times New Roman" w:hAnsi="Times New Roman" w:cs="Times New Roman"/>
          <w:sz w:val="24"/>
        </w:rPr>
        <w:t>9</w:t>
      </w:r>
      <w:r w:rsidRPr="002005BE">
        <w:rPr>
          <w:rFonts w:ascii="Times New Roman" w:hAnsi="Times New Roman" w:cs="Times New Roman"/>
          <w:sz w:val="24"/>
        </w:rPr>
        <w:t>.</w:t>
      </w:r>
      <w:r w:rsidR="0071623C" w:rsidRPr="002005BE">
        <w:rPr>
          <w:rFonts w:ascii="Times New Roman" w:hAnsi="Times New Roman" w:cs="Times New Roman"/>
          <w:sz w:val="24"/>
        </w:rPr>
        <w:t>10. vyresniems kaip 40 metų;</w:t>
      </w:r>
    </w:p>
    <w:p w14:paraId="4772D7C1" w14:textId="5FD3C93A" w:rsidR="0071623C" w:rsidRPr="002005BE" w:rsidRDefault="0005645E" w:rsidP="00671FD6">
      <w:pPr>
        <w:spacing w:after="0" w:line="240" w:lineRule="auto"/>
        <w:ind w:firstLine="851"/>
        <w:rPr>
          <w:rFonts w:ascii="Times New Roman" w:hAnsi="Times New Roman" w:cs="Times New Roman"/>
          <w:sz w:val="24"/>
        </w:rPr>
      </w:pPr>
      <w:r w:rsidRPr="002005BE">
        <w:rPr>
          <w:rFonts w:ascii="Times New Roman" w:hAnsi="Times New Roman" w:cs="Times New Roman"/>
          <w:sz w:val="24"/>
        </w:rPr>
        <w:t>1</w:t>
      </w:r>
      <w:r w:rsidR="00575514" w:rsidRPr="002005BE">
        <w:rPr>
          <w:rFonts w:ascii="Times New Roman" w:hAnsi="Times New Roman" w:cs="Times New Roman"/>
          <w:sz w:val="24"/>
        </w:rPr>
        <w:t>9</w:t>
      </w:r>
      <w:r w:rsidRPr="002005BE">
        <w:rPr>
          <w:rFonts w:ascii="Times New Roman" w:hAnsi="Times New Roman" w:cs="Times New Roman"/>
          <w:sz w:val="24"/>
        </w:rPr>
        <w:t>.</w:t>
      </w:r>
      <w:r w:rsidR="0071623C" w:rsidRPr="002005BE">
        <w:rPr>
          <w:rFonts w:ascii="Times New Roman" w:hAnsi="Times New Roman" w:cs="Times New Roman"/>
          <w:sz w:val="24"/>
        </w:rPr>
        <w:t>11. darbo rinkai besirengiantiems asmenims</w:t>
      </w:r>
      <w:r w:rsidR="00AC51FC" w:rsidRPr="002005BE">
        <w:rPr>
          <w:rFonts w:ascii="Times New Roman" w:hAnsi="Times New Roman" w:cs="Times New Roman"/>
          <w:sz w:val="24"/>
        </w:rPr>
        <w:t>.</w:t>
      </w:r>
    </w:p>
    <w:p w14:paraId="1BCBE959" w14:textId="3528EB77" w:rsidR="0071623C" w:rsidRPr="002005BE" w:rsidRDefault="00575514" w:rsidP="00671FD6">
      <w:pPr>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20</w:t>
      </w:r>
      <w:r w:rsidR="00BD09F4" w:rsidRPr="002005BE">
        <w:rPr>
          <w:rFonts w:ascii="Times New Roman" w:hAnsi="Times New Roman" w:cs="Times New Roman"/>
          <w:sz w:val="24"/>
          <w:szCs w:val="24"/>
        </w:rPr>
        <w:t xml:space="preserve">. </w:t>
      </w:r>
      <w:r w:rsidR="0071623C" w:rsidRPr="002005BE">
        <w:rPr>
          <w:rFonts w:ascii="Times New Roman" w:hAnsi="Times New Roman" w:cs="Times New Roman"/>
          <w:sz w:val="24"/>
          <w:szCs w:val="24"/>
        </w:rPr>
        <w:t>Užimtumo didinimo programoje dalyvaujantys subjektai:</w:t>
      </w:r>
    </w:p>
    <w:p w14:paraId="78C3B3D3" w14:textId="5A61743C" w:rsidR="0071623C" w:rsidRPr="002005BE" w:rsidRDefault="00575514" w:rsidP="00671FD6">
      <w:pPr>
        <w:widowControl w:val="0"/>
        <w:suppressAutoHyphens/>
        <w:spacing w:after="0" w:line="240" w:lineRule="auto"/>
        <w:ind w:firstLine="851"/>
        <w:jc w:val="both"/>
        <w:rPr>
          <w:rFonts w:ascii="Times New Roman" w:hAnsi="Times New Roman" w:cs="Times New Roman"/>
          <w:color w:val="000000"/>
          <w:sz w:val="24"/>
          <w:szCs w:val="24"/>
        </w:rPr>
      </w:pPr>
      <w:r w:rsidRPr="002005BE">
        <w:rPr>
          <w:rFonts w:ascii="Times New Roman" w:hAnsi="Times New Roman" w:cs="Times New Roman"/>
          <w:color w:val="000000"/>
          <w:sz w:val="24"/>
          <w:szCs w:val="24"/>
        </w:rPr>
        <w:t>20</w:t>
      </w:r>
      <w:r w:rsidR="0005645E" w:rsidRPr="002005BE">
        <w:rPr>
          <w:rFonts w:ascii="Times New Roman" w:hAnsi="Times New Roman" w:cs="Times New Roman"/>
          <w:color w:val="000000"/>
          <w:sz w:val="24"/>
          <w:szCs w:val="24"/>
        </w:rPr>
        <w:t>.</w:t>
      </w:r>
      <w:r w:rsidR="0071623C" w:rsidRPr="002005BE">
        <w:rPr>
          <w:rFonts w:ascii="Times New Roman" w:hAnsi="Times New Roman" w:cs="Times New Roman"/>
          <w:color w:val="000000"/>
          <w:sz w:val="24"/>
          <w:szCs w:val="24"/>
        </w:rPr>
        <w:t xml:space="preserve">1. Tikslinės grupės, kurioms numatoma įgyvendinti </w:t>
      </w:r>
      <w:r w:rsidR="0071623C" w:rsidRPr="002005BE">
        <w:rPr>
          <w:rFonts w:ascii="Times New Roman" w:hAnsi="Times New Roman" w:cs="Times New Roman"/>
          <w:b/>
          <w:color w:val="000000"/>
          <w:sz w:val="24"/>
          <w:szCs w:val="24"/>
        </w:rPr>
        <w:t>Priemones</w:t>
      </w:r>
      <w:r w:rsidR="0071623C" w:rsidRPr="002005BE">
        <w:rPr>
          <w:rFonts w:ascii="Times New Roman" w:hAnsi="Times New Roman" w:cs="Times New Roman"/>
          <w:color w:val="000000"/>
          <w:sz w:val="24"/>
          <w:szCs w:val="24"/>
        </w:rPr>
        <w:t xml:space="preserve"> ir (ar) teikti </w:t>
      </w:r>
      <w:r w:rsidR="0071623C" w:rsidRPr="002005BE">
        <w:rPr>
          <w:rFonts w:ascii="Times New Roman" w:hAnsi="Times New Roman" w:cs="Times New Roman"/>
          <w:b/>
          <w:color w:val="000000"/>
          <w:sz w:val="24"/>
          <w:szCs w:val="24"/>
        </w:rPr>
        <w:t>Paslaugas</w:t>
      </w:r>
      <w:r w:rsidR="0071623C" w:rsidRPr="002005BE">
        <w:rPr>
          <w:rFonts w:ascii="Times New Roman" w:hAnsi="Times New Roman" w:cs="Times New Roman"/>
          <w:color w:val="000000"/>
          <w:sz w:val="24"/>
          <w:szCs w:val="24"/>
        </w:rPr>
        <w:t>;</w:t>
      </w:r>
    </w:p>
    <w:p w14:paraId="06D6A436" w14:textId="41CAE3F1" w:rsidR="0071623C" w:rsidRPr="002005BE" w:rsidRDefault="00575514" w:rsidP="00671FD6">
      <w:pPr>
        <w:widowControl w:val="0"/>
        <w:suppressAutoHyphens/>
        <w:spacing w:after="0" w:line="240" w:lineRule="auto"/>
        <w:ind w:firstLine="851"/>
        <w:jc w:val="both"/>
        <w:rPr>
          <w:rFonts w:ascii="Times New Roman" w:hAnsi="Times New Roman" w:cs="Times New Roman"/>
          <w:color w:val="000000"/>
          <w:sz w:val="24"/>
          <w:szCs w:val="24"/>
        </w:rPr>
      </w:pPr>
      <w:r w:rsidRPr="002005BE">
        <w:rPr>
          <w:rFonts w:ascii="Times New Roman" w:hAnsi="Times New Roman" w:cs="Times New Roman"/>
          <w:color w:val="000000"/>
          <w:sz w:val="24"/>
          <w:szCs w:val="24"/>
        </w:rPr>
        <w:t>20</w:t>
      </w:r>
      <w:r w:rsidR="0005645E" w:rsidRPr="002005BE">
        <w:rPr>
          <w:rFonts w:ascii="Times New Roman" w:hAnsi="Times New Roman" w:cs="Times New Roman"/>
          <w:color w:val="000000"/>
          <w:sz w:val="24"/>
          <w:szCs w:val="24"/>
        </w:rPr>
        <w:t>.</w:t>
      </w:r>
      <w:r w:rsidR="0071623C" w:rsidRPr="002005BE">
        <w:rPr>
          <w:rFonts w:ascii="Times New Roman" w:hAnsi="Times New Roman" w:cs="Times New Roman"/>
          <w:color w:val="000000"/>
          <w:sz w:val="24"/>
          <w:szCs w:val="24"/>
        </w:rPr>
        <w:t xml:space="preserve">2. </w:t>
      </w:r>
      <w:r w:rsidR="0071623C" w:rsidRPr="002005BE">
        <w:rPr>
          <w:rFonts w:ascii="Times New Roman" w:hAnsi="Times New Roman" w:cs="Times New Roman"/>
          <w:b/>
          <w:color w:val="000000"/>
          <w:sz w:val="24"/>
          <w:szCs w:val="24"/>
        </w:rPr>
        <w:t>Priemonių</w:t>
      </w:r>
      <w:r w:rsidR="0071623C" w:rsidRPr="002005BE">
        <w:rPr>
          <w:rFonts w:ascii="Times New Roman" w:hAnsi="Times New Roman" w:cs="Times New Roman"/>
          <w:color w:val="000000"/>
          <w:sz w:val="24"/>
          <w:szCs w:val="24"/>
        </w:rPr>
        <w:t xml:space="preserve"> įgyvendinimą koordinuojantis savivaldybės Turto valdymo ir ūkio skyriaus  darbuotojas (toliau – Priemonių koordinatorius), atsakingas už Priemonių įgyvendinimo koordinavimą;</w:t>
      </w:r>
    </w:p>
    <w:p w14:paraId="73665726" w14:textId="151FD62C" w:rsidR="0071623C" w:rsidRPr="002005BE" w:rsidRDefault="00575514" w:rsidP="00671FD6">
      <w:pPr>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color w:val="000000"/>
          <w:sz w:val="24"/>
          <w:szCs w:val="24"/>
        </w:rPr>
        <w:t>20</w:t>
      </w:r>
      <w:r w:rsidR="0005645E" w:rsidRPr="002005BE">
        <w:rPr>
          <w:rFonts w:ascii="Times New Roman" w:hAnsi="Times New Roman" w:cs="Times New Roman"/>
          <w:color w:val="000000"/>
          <w:sz w:val="24"/>
          <w:szCs w:val="24"/>
        </w:rPr>
        <w:t>.</w:t>
      </w:r>
      <w:r w:rsidR="0071623C" w:rsidRPr="002005BE">
        <w:rPr>
          <w:rFonts w:ascii="Times New Roman" w:hAnsi="Times New Roman" w:cs="Times New Roman"/>
          <w:color w:val="000000"/>
          <w:sz w:val="24"/>
          <w:szCs w:val="24"/>
        </w:rPr>
        <w:t>3. Susitarimų dėl integracijos į darbo rinką (toliau – Susitarimas) su Tikslinėmis grupėmis rengimą ir pasirašymą vykdantis bei Susitarimų įgyvendinimą koordinuojantis Rokiškio socialinės paramos centro darbuotojas (toliau – Atvejo vadybininkas)</w:t>
      </w:r>
      <w:r w:rsidR="0071623C" w:rsidRPr="002005BE">
        <w:rPr>
          <w:rFonts w:ascii="Times New Roman" w:hAnsi="Times New Roman" w:cs="Times New Roman"/>
          <w:sz w:val="24"/>
          <w:szCs w:val="24"/>
        </w:rPr>
        <w:t xml:space="preserve">; </w:t>
      </w:r>
    </w:p>
    <w:p w14:paraId="382A3B1A" w14:textId="08628E30" w:rsidR="0071623C" w:rsidRPr="002005BE" w:rsidRDefault="00575514" w:rsidP="00671FD6">
      <w:pPr>
        <w:widowControl w:val="0"/>
        <w:suppressAutoHyphens/>
        <w:spacing w:after="0" w:line="240" w:lineRule="auto"/>
        <w:ind w:firstLine="851"/>
        <w:jc w:val="both"/>
        <w:rPr>
          <w:rFonts w:ascii="Times New Roman" w:hAnsi="Times New Roman" w:cs="Times New Roman"/>
          <w:color w:val="000000"/>
          <w:sz w:val="24"/>
          <w:szCs w:val="24"/>
        </w:rPr>
      </w:pPr>
      <w:r w:rsidRPr="002005BE">
        <w:rPr>
          <w:rFonts w:ascii="Times New Roman" w:hAnsi="Times New Roman" w:cs="Times New Roman"/>
          <w:color w:val="000000"/>
          <w:sz w:val="24"/>
          <w:szCs w:val="24"/>
        </w:rPr>
        <w:t>20</w:t>
      </w:r>
      <w:r w:rsidR="0005645E" w:rsidRPr="002005BE">
        <w:rPr>
          <w:rFonts w:ascii="Times New Roman" w:hAnsi="Times New Roman" w:cs="Times New Roman"/>
          <w:color w:val="000000"/>
          <w:sz w:val="24"/>
          <w:szCs w:val="24"/>
        </w:rPr>
        <w:t>.</w:t>
      </w:r>
      <w:r w:rsidR="0071623C" w:rsidRPr="002005BE">
        <w:rPr>
          <w:rFonts w:ascii="Times New Roman" w:hAnsi="Times New Roman" w:cs="Times New Roman"/>
          <w:color w:val="000000"/>
          <w:sz w:val="24"/>
          <w:szCs w:val="24"/>
        </w:rPr>
        <w:t>4. Atvejo komanda, skirta padėti nustatyti ir (ar) pašalinti Tikslinių grupių įsidarbinimą ribojančias aplinkybes (toliau – Atvejo komanda) – sudaroma iš savivaldybės institucijų, Užimtumo tarnybos, Paslaugų ir (ar) Priemonių teikėjų atstovų ir kitų asmenų (pareigybių pavadinimai);</w:t>
      </w:r>
    </w:p>
    <w:p w14:paraId="472A164F" w14:textId="32746258" w:rsidR="0071623C" w:rsidRPr="002005BE" w:rsidRDefault="0005645E" w:rsidP="00671FD6">
      <w:pPr>
        <w:widowControl w:val="0"/>
        <w:suppressAutoHyphens/>
        <w:spacing w:after="0" w:line="240" w:lineRule="auto"/>
        <w:ind w:firstLine="851"/>
        <w:jc w:val="both"/>
        <w:rPr>
          <w:rFonts w:ascii="Times New Roman" w:hAnsi="Times New Roman" w:cs="Times New Roman"/>
          <w:color w:val="000000"/>
          <w:sz w:val="24"/>
          <w:szCs w:val="24"/>
        </w:rPr>
      </w:pPr>
      <w:r w:rsidRPr="002005BE">
        <w:rPr>
          <w:rFonts w:ascii="Times New Roman" w:hAnsi="Times New Roman" w:cs="Times New Roman"/>
          <w:sz w:val="24"/>
          <w:szCs w:val="24"/>
        </w:rPr>
        <w:t>2</w:t>
      </w:r>
      <w:r w:rsidR="00575514" w:rsidRPr="002005BE">
        <w:rPr>
          <w:rFonts w:ascii="Times New Roman" w:hAnsi="Times New Roman" w:cs="Times New Roman"/>
          <w:sz w:val="24"/>
          <w:szCs w:val="24"/>
        </w:rPr>
        <w:t>1</w:t>
      </w:r>
      <w:r w:rsidR="0071623C" w:rsidRPr="002005BE">
        <w:rPr>
          <w:rFonts w:ascii="Times New Roman" w:hAnsi="Times New Roman" w:cs="Times New Roman"/>
          <w:sz w:val="24"/>
          <w:szCs w:val="24"/>
        </w:rPr>
        <w:t xml:space="preserve">. </w:t>
      </w:r>
      <w:r w:rsidR="00BD09F4" w:rsidRPr="002005BE">
        <w:rPr>
          <w:rFonts w:ascii="Times New Roman" w:hAnsi="Times New Roman" w:cs="Times New Roman"/>
          <w:sz w:val="24"/>
          <w:szCs w:val="24"/>
        </w:rPr>
        <w:t>S</w:t>
      </w:r>
      <w:r w:rsidR="0071623C" w:rsidRPr="002005BE">
        <w:rPr>
          <w:rFonts w:ascii="Times New Roman" w:hAnsi="Times New Roman" w:cs="Times New Roman"/>
          <w:sz w:val="24"/>
          <w:szCs w:val="24"/>
        </w:rPr>
        <w:t xml:space="preserve">avivaldybės institucija, kuri: </w:t>
      </w:r>
    </w:p>
    <w:p w14:paraId="34A6A194" w14:textId="78813011" w:rsidR="0071623C" w:rsidRPr="002005BE" w:rsidRDefault="0005645E" w:rsidP="00671FD6">
      <w:pPr>
        <w:widowControl w:val="0"/>
        <w:suppressAutoHyphens/>
        <w:spacing w:after="0" w:line="240" w:lineRule="auto"/>
        <w:ind w:firstLine="851"/>
        <w:jc w:val="both"/>
        <w:rPr>
          <w:rFonts w:ascii="Times New Roman" w:hAnsi="Times New Roman" w:cs="Times New Roman"/>
          <w:color w:val="000000"/>
          <w:sz w:val="24"/>
          <w:szCs w:val="24"/>
        </w:rPr>
      </w:pPr>
      <w:r w:rsidRPr="002005BE">
        <w:rPr>
          <w:rFonts w:ascii="Times New Roman" w:hAnsi="Times New Roman" w:cs="Times New Roman"/>
          <w:color w:val="000000"/>
          <w:sz w:val="24"/>
          <w:szCs w:val="24"/>
        </w:rPr>
        <w:t>2</w:t>
      </w:r>
      <w:r w:rsidR="00575514" w:rsidRPr="002005BE">
        <w:rPr>
          <w:rFonts w:ascii="Times New Roman" w:hAnsi="Times New Roman" w:cs="Times New Roman"/>
          <w:color w:val="000000"/>
          <w:sz w:val="24"/>
          <w:szCs w:val="24"/>
        </w:rPr>
        <w:t>1</w:t>
      </w:r>
      <w:r w:rsidRPr="002005BE">
        <w:rPr>
          <w:rFonts w:ascii="Times New Roman" w:hAnsi="Times New Roman" w:cs="Times New Roman"/>
          <w:color w:val="000000"/>
          <w:sz w:val="24"/>
          <w:szCs w:val="24"/>
        </w:rPr>
        <w:t>.</w:t>
      </w:r>
      <w:r w:rsidR="0071623C" w:rsidRPr="002005BE">
        <w:rPr>
          <w:rFonts w:ascii="Times New Roman" w:hAnsi="Times New Roman" w:cs="Times New Roman"/>
          <w:color w:val="000000"/>
          <w:sz w:val="24"/>
          <w:szCs w:val="24"/>
        </w:rPr>
        <w:t xml:space="preserve">1. užtikrina sklandų Tikslinių grupių aptarnavimą, Paslaugų ir (ar) Priemonių joms teikimą; </w:t>
      </w:r>
    </w:p>
    <w:p w14:paraId="77916C2D" w14:textId="0B56D333" w:rsidR="0071623C" w:rsidRPr="002005BE" w:rsidRDefault="0005645E" w:rsidP="00671FD6">
      <w:pPr>
        <w:widowControl w:val="0"/>
        <w:suppressAutoHyphens/>
        <w:spacing w:after="0" w:line="240" w:lineRule="auto"/>
        <w:ind w:firstLine="851"/>
        <w:jc w:val="both"/>
        <w:rPr>
          <w:rFonts w:ascii="Times New Roman" w:hAnsi="Times New Roman" w:cs="Times New Roman"/>
          <w:color w:val="000000"/>
          <w:sz w:val="24"/>
          <w:szCs w:val="24"/>
        </w:rPr>
      </w:pPr>
      <w:r w:rsidRPr="002005BE">
        <w:rPr>
          <w:rFonts w:ascii="Times New Roman" w:hAnsi="Times New Roman" w:cs="Times New Roman"/>
          <w:color w:val="000000"/>
          <w:sz w:val="24"/>
          <w:szCs w:val="24"/>
        </w:rPr>
        <w:t>2</w:t>
      </w:r>
      <w:r w:rsidR="00575514" w:rsidRPr="002005BE">
        <w:rPr>
          <w:rFonts w:ascii="Times New Roman" w:hAnsi="Times New Roman" w:cs="Times New Roman"/>
          <w:color w:val="000000"/>
          <w:sz w:val="24"/>
          <w:szCs w:val="24"/>
        </w:rPr>
        <w:t>1</w:t>
      </w:r>
      <w:r w:rsidRPr="002005BE">
        <w:rPr>
          <w:rFonts w:ascii="Times New Roman" w:hAnsi="Times New Roman" w:cs="Times New Roman"/>
          <w:color w:val="000000"/>
          <w:sz w:val="24"/>
          <w:szCs w:val="24"/>
        </w:rPr>
        <w:t>.</w:t>
      </w:r>
      <w:r w:rsidR="0071623C" w:rsidRPr="002005BE">
        <w:rPr>
          <w:rFonts w:ascii="Times New Roman" w:hAnsi="Times New Roman" w:cs="Times New Roman"/>
          <w:color w:val="000000"/>
          <w:sz w:val="24"/>
          <w:szCs w:val="24"/>
        </w:rPr>
        <w:t>2. paskiria Priemonių koordinatorių (-</w:t>
      </w:r>
      <w:proofErr w:type="spellStart"/>
      <w:r w:rsidR="0071623C" w:rsidRPr="002005BE">
        <w:rPr>
          <w:rFonts w:ascii="Times New Roman" w:hAnsi="Times New Roman" w:cs="Times New Roman"/>
          <w:color w:val="000000"/>
          <w:sz w:val="24"/>
          <w:szCs w:val="24"/>
        </w:rPr>
        <w:t>ius</w:t>
      </w:r>
      <w:proofErr w:type="spellEnd"/>
      <w:r w:rsidR="0071623C" w:rsidRPr="002005BE">
        <w:rPr>
          <w:rFonts w:ascii="Times New Roman" w:hAnsi="Times New Roman" w:cs="Times New Roman"/>
          <w:color w:val="000000"/>
          <w:sz w:val="24"/>
          <w:szCs w:val="24"/>
        </w:rPr>
        <w:t>) ir Atvejo vadybininką (-</w:t>
      </w:r>
      <w:proofErr w:type="spellStart"/>
      <w:r w:rsidR="0071623C" w:rsidRPr="002005BE">
        <w:rPr>
          <w:rFonts w:ascii="Times New Roman" w:hAnsi="Times New Roman" w:cs="Times New Roman"/>
          <w:color w:val="000000"/>
          <w:sz w:val="24"/>
          <w:szCs w:val="24"/>
        </w:rPr>
        <w:t>us</w:t>
      </w:r>
      <w:proofErr w:type="spellEnd"/>
      <w:r w:rsidR="0071623C" w:rsidRPr="002005BE">
        <w:rPr>
          <w:rFonts w:ascii="Times New Roman" w:hAnsi="Times New Roman" w:cs="Times New Roman"/>
          <w:color w:val="000000"/>
          <w:sz w:val="24"/>
          <w:szCs w:val="24"/>
        </w:rPr>
        <w:t>) (nurodomas pareigybės pavadinimas) arba suteikia įgaliojimus tai padaryti kitai įstaigai;</w:t>
      </w:r>
    </w:p>
    <w:p w14:paraId="20EFEA25" w14:textId="65902E3B" w:rsidR="0071623C" w:rsidRPr="002005BE" w:rsidRDefault="0005645E" w:rsidP="00671FD6">
      <w:pPr>
        <w:widowControl w:val="0"/>
        <w:suppressAutoHyphens/>
        <w:spacing w:after="0" w:line="240" w:lineRule="auto"/>
        <w:ind w:firstLine="851"/>
        <w:jc w:val="both"/>
        <w:rPr>
          <w:rFonts w:ascii="Times New Roman" w:hAnsi="Times New Roman" w:cs="Times New Roman"/>
          <w:color w:val="000000"/>
          <w:sz w:val="24"/>
          <w:szCs w:val="24"/>
        </w:rPr>
      </w:pPr>
      <w:r w:rsidRPr="002005BE">
        <w:rPr>
          <w:rFonts w:ascii="Times New Roman" w:hAnsi="Times New Roman" w:cs="Times New Roman"/>
          <w:color w:val="000000"/>
          <w:sz w:val="24"/>
          <w:szCs w:val="24"/>
        </w:rPr>
        <w:t>2</w:t>
      </w:r>
      <w:r w:rsidR="00575514" w:rsidRPr="002005BE">
        <w:rPr>
          <w:rFonts w:ascii="Times New Roman" w:hAnsi="Times New Roman" w:cs="Times New Roman"/>
          <w:color w:val="000000"/>
          <w:sz w:val="24"/>
          <w:szCs w:val="24"/>
        </w:rPr>
        <w:t>1</w:t>
      </w:r>
      <w:r w:rsidRPr="002005BE">
        <w:rPr>
          <w:rFonts w:ascii="Times New Roman" w:hAnsi="Times New Roman" w:cs="Times New Roman"/>
          <w:color w:val="000000"/>
          <w:sz w:val="24"/>
          <w:szCs w:val="24"/>
        </w:rPr>
        <w:t>.</w:t>
      </w:r>
      <w:r w:rsidR="0071623C" w:rsidRPr="002005BE">
        <w:rPr>
          <w:rFonts w:ascii="Times New Roman" w:hAnsi="Times New Roman" w:cs="Times New Roman"/>
          <w:color w:val="000000"/>
          <w:sz w:val="24"/>
          <w:szCs w:val="24"/>
        </w:rPr>
        <w:t xml:space="preserve">3. organizuoja Atvejo vadybininko (-ų) mokymus; </w:t>
      </w:r>
    </w:p>
    <w:p w14:paraId="2EF64138" w14:textId="2E7102B2" w:rsidR="0071623C" w:rsidRPr="002005BE" w:rsidRDefault="0005645E" w:rsidP="00671FD6">
      <w:pPr>
        <w:widowControl w:val="0"/>
        <w:suppressAutoHyphens/>
        <w:spacing w:after="0" w:line="240" w:lineRule="auto"/>
        <w:ind w:firstLine="851"/>
        <w:jc w:val="both"/>
        <w:rPr>
          <w:rFonts w:ascii="Times New Roman" w:hAnsi="Times New Roman" w:cs="Times New Roman"/>
          <w:color w:val="000000"/>
          <w:sz w:val="24"/>
          <w:szCs w:val="24"/>
        </w:rPr>
      </w:pPr>
      <w:r w:rsidRPr="002005BE">
        <w:rPr>
          <w:rFonts w:ascii="Times New Roman" w:hAnsi="Times New Roman" w:cs="Times New Roman"/>
          <w:color w:val="000000"/>
          <w:sz w:val="24"/>
          <w:szCs w:val="24"/>
        </w:rPr>
        <w:t>2</w:t>
      </w:r>
      <w:r w:rsidR="00575514" w:rsidRPr="002005BE">
        <w:rPr>
          <w:rFonts w:ascii="Times New Roman" w:hAnsi="Times New Roman" w:cs="Times New Roman"/>
          <w:color w:val="000000"/>
          <w:sz w:val="24"/>
          <w:szCs w:val="24"/>
        </w:rPr>
        <w:t>1</w:t>
      </w:r>
      <w:r w:rsidRPr="002005BE">
        <w:rPr>
          <w:rFonts w:ascii="Times New Roman" w:hAnsi="Times New Roman" w:cs="Times New Roman"/>
          <w:color w:val="000000"/>
          <w:sz w:val="24"/>
          <w:szCs w:val="24"/>
        </w:rPr>
        <w:t>.</w:t>
      </w:r>
      <w:r w:rsidR="0071623C" w:rsidRPr="002005BE">
        <w:rPr>
          <w:rFonts w:ascii="Times New Roman" w:hAnsi="Times New Roman" w:cs="Times New Roman"/>
          <w:color w:val="000000"/>
          <w:sz w:val="24"/>
          <w:szCs w:val="24"/>
        </w:rPr>
        <w:t xml:space="preserve">4. sudaro Atvejo komandas; </w:t>
      </w:r>
    </w:p>
    <w:p w14:paraId="3830C887" w14:textId="74048A01" w:rsidR="00742DEB" w:rsidRPr="002005BE" w:rsidRDefault="0005645E" w:rsidP="00671FD6">
      <w:pPr>
        <w:pStyle w:val="Sraopastraipa"/>
        <w:tabs>
          <w:tab w:val="left" w:pos="567"/>
        </w:tabs>
        <w:ind w:left="0" w:firstLine="851"/>
        <w:jc w:val="both"/>
        <w:rPr>
          <w:color w:val="000000"/>
          <w:lang w:val="lt-LT"/>
        </w:rPr>
      </w:pPr>
      <w:r w:rsidRPr="002005BE">
        <w:rPr>
          <w:color w:val="000000"/>
          <w:lang w:val="lt-LT"/>
        </w:rPr>
        <w:lastRenderedPageBreak/>
        <w:t>2</w:t>
      </w:r>
      <w:r w:rsidR="00575514" w:rsidRPr="002005BE">
        <w:rPr>
          <w:color w:val="000000"/>
          <w:lang w:val="lt-LT"/>
        </w:rPr>
        <w:t>1</w:t>
      </w:r>
      <w:r w:rsidRPr="002005BE">
        <w:rPr>
          <w:color w:val="000000"/>
          <w:lang w:val="lt-LT"/>
        </w:rPr>
        <w:t>.</w:t>
      </w:r>
      <w:r w:rsidR="0071623C" w:rsidRPr="002005BE">
        <w:rPr>
          <w:color w:val="000000"/>
          <w:lang w:val="lt-LT"/>
        </w:rPr>
        <w:t>5. informuoja savivaldybėje veikiančias nevyriausybines organizacijas (toliau – NVO)  ir Užimtumo tarnybą apie užimtumo didinimo programą;</w:t>
      </w:r>
    </w:p>
    <w:p w14:paraId="4289ABF3" w14:textId="77777777" w:rsidR="0071623C" w:rsidRPr="002005BE" w:rsidRDefault="0071623C" w:rsidP="00671FD6">
      <w:pPr>
        <w:pStyle w:val="Sraopastraipa"/>
        <w:tabs>
          <w:tab w:val="left" w:pos="426"/>
        </w:tabs>
        <w:ind w:left="0" w:firstLine="851"/>
        <w:jc w:val="center"/>
        <w:rPr>
          <w:b/>
          <w:lang w:val="lt-LT"/>
        </w:rPr>
      </w:pPr>
    </w:p>
    <w:p w14:paraId="36965900" w14:textId="77777777" w:rsidR="0071623C" w:rsidRPr="002005BE" w:rsidRDefault="0071623C" w:rsidP="00D80CE9">
      <w:pPr>
        <w:spacing w:after="0" w:line="240" w:lineRule="auto"/>
        <w:jc w:val="center"/>
        <w:rPr>
          <w:rFonts w:ascii="Times New Roman" w:eastAsia="SimSun" w:hAnsi="Times New Roman" w:cs="Times New Roman"/>
          <w:b/>
          <w:bCs/>
          <w:sz w:val="24"/>
          <w:szCs w:val="24"/>
          <w:lang w:eastAsia="zh-CN"/>
        </w:rPr>
      </w:pPr>
      <w:r w:rsidRPr="002005BE">
        <w:rPr>
          <w:rFonts w:ascii="Times New Roman" w:eastAsia="SimSun" w:hAnsi="Times New Roman" w:cs="Times New Roman"/>
          <w:b/>
          <w:bCs/>
          <w:sz w:val="24"/>
          <w:szCs w:val="24"/>
          <w:lang w:eastAsia="zh-CN"/>
        </w:rPr>
        <w:t>V SKYRIUS</w:t>
      </w:r>
    </w:p>
    <w:p w14:paraId="40E13908" w14:textId="77777777" w:rsidR="0071623C" w:rsidRPr="002005BE" w:rsidRDefault="0071623C" w:rsidP="00D80CE9">
      <w:pPr>
        <w:spacing w:after="0" w:line="240" w:lineRule="auto"/>
        <w:jc w:val="center"/>
        <w:rPr>
          <w:rFonts w:ascii="Times New Roman" w:eastAsia="SimSun" w:hAnsi="Times New Roman" w:cs="Times New Roman"/>
          <w:b/>
          <w:bCs/>
          <w:sz w:val="24"/>
          <w:szCs w:val="24"/>
          <w:lang w:eastAsia="zh-CN"/>
        </w:rPr>
      </w:pPr>
      <w:r w:rsidRPr="002005BE">
        <w:rPr>
          <w:rFonts w:ascii="Times New Roman" w:eastAsia="SimSun" w:hAnsi="Times New Roman" w:cs="Times New Roman"/>
          <w:b/>
          <w:bCs/>
          <w:sz w:val="24"/>
          <w:szCs w:val="24"/>
          <w:lang w:eastAsia="zh-CN"/>
        </w:rPr>
        <w:t>PASLAUGŲ IR  (AR) PRIEMONIŲ PLANAS</w:t>
      </w:r>
    </w:p>
    <w:p w14:paraId="1B55AE31" w14:textId="77777777" w:rsidR="00A31A23" w:rsidRPr="002005BE" w:rsidRDefault="00A31A23" w:rsidP="00D80CE9">
      <w:pPr>
        <w:pStyle w:val="Sraopastraipa"/>
        <w:tabs>
          <w:tab w:val="left" w:pos="426"/>
        </w:tabs>
        <w:ind w:left="0"/>
        <w:jc w:val="center"/>
        <w:rPr>
          <w:b/>
          <w:lang w:val="lt-LT"/>
        </w:rPr>
      </w:pPr>
    </w:p>
    <w:p w14:paraId="41084FD0" w14:textId="509F4143" w:rsidR="0071623C" w:rsidRPr="002005BE" w:rsidRDefault="0071623C" w:rsidP="00671FD6">
      <w:pPr>
        <w:pStyle w:val="Sraopastraipa"/>
        <w:numPr>
          <w:ilvl w:val="0"/>
          <w:numId w:val="18"/>
        </w:numPr>
        <w:tabs>
          <w:tab w:val="left" w:pos="426"/>
          <w:tab w:val="left" w:pos="993"/>
        </w:tabs>
        <w:overflowPunct w:val="0"/>
        <w:ind w:left="0" w:firstLine="851"/>
        <w:jc w:val="both"/>
        <w:rPr>
          <w:lang w:val="lt-LT"/>
        </w:rPr>
      </w:pPr>
      <w:r w:rsidRPr="002005BE">
        <w:rPr>
          <w:lang w:val="lt-LT"/>
        </w:rPr>
        <w:t xml:space="preserve">Programos įgyvendinimo laikotarpis – </w:t>
      </w:r>
      <w:r w:rsidR="00397B25" w:rsidRPr="002005BE">
        <w:rPr>
          <w:lang w:val="lt-LT"/>
        </w:rPr>
        <w:t>įsigaliojus Savivaldybės tarybos sprendimui dėl Programos patvirtinimo</w:t>
      </w:r>
      <w:r w:rsidR="003F3275" w:rsidRPr="002005BE">
        <w:rPr>
          <w:lang w:val="lt-LT"/>
        </w:rPr>
        <w:t xml:space="preserve"> iki</w:t>
      </w:r>
      <w:r w:rsidRPr="002005BE">
        <w:rPr>
          <w:lang w:val="lt-LT"/>
        </w:rPr>
        <w:t xml:space="preserve"> 2024 m. gruodžio 31 d.</w:t>
      </w:r>
    </w:p>
    <w:p w14:paraId="76EAB95F" w14:textId="15C62494" w:rsidR="0071623C" w:rsidRPr="002005BE" w:rsidRDefault="0071623C" w:rsidP="00671FD6">
      <w:pPr>
        <w:pStyle w:val="Sraopastraipa"/>
        <w:numPr>
          <w:ilvl w:val="0"/>
          <w:numId w:val="18"/>
        </w:numPr>
        <w:tabs>
          <w:tab w:val="left" w:pos="426"/>
          <w:tab w:val="left" w:pos="993"/>
        </w:tabs>
        <w:ind w:left="0" w:firstLine="851"/>
        <w:jc w:val="both"/>
        <w:rPr>
          <w:lang w:val="lt-LT"/>
        </w:rPr>
      </w:pPr>
      <w:r w:rsidRPr="002005BE">
        <w:rPr>
          <w:lang w:val="lt-LT"/>
        </w:rPr>
        <w:t>Programa metinė. Programos tęstinumas užtikrina, kad seniūnijose nuosekliai mažėtų piniginės socialinės paramos poreikis ir būtų užtikrinama nuosekli socialinė bendruomenės raida.</w:t>
      </w:r>
    </w:p>
    <w:p w14:paraId="25D67769" w14:textId="77777777" w:rsidR="0071623C" w:rsidRPr="002005BE" w:rsidRDefault="0071623C" w:rsidP="00671FD6">
      <w:pPr>
        <w:pStyle w:val="Sraopastraipa"/>
        <w:numPr>
          <w:ilvl w:val="0"/>
          <w:numId w:val="18"/>
        </w:numPr>
        <w:tabs>
          <w:tab w:val="left" w:pos="426"/>
          <w:tab w:val="left" w:pos="993"/>
        </w:tabs>
        <w:ind w:left="0" w:firstLine="851"/>
        <w:jc w:val="both"/>
        <w:rPr>
          <w:lang w:val="lt-LT"/>
        </w:rPr>
      </w:pPr>
      <w:r w:rsidRPr="002005BE">
        <w:rPr>
          <w:lang w:val="lt-LT"/>
        </w:rPr>
        <w:t xml:space="preserve">Atlikus analizę nustatyta, kad dauguma tikslinių grupių bedarbių yra nekvalifikuoti. Atsižvelgiant į seniūnų pasiūlymus, įvertinus tikslinių grupių bedarbių integravimosi į darbo rinką galimybes, darytina išvada, kad viena iš priimtiniausių Užimtumo didinimo programos priemonių yra laikinieji darbai. </w:t>
      </w:r>
    </w:p>
    <w:p w14:paraId="2FAFC166" w14:textId="77777777" w:rsidR="0071623C" w:rsidRPr="002005BE" w:rsidRDefault="009018F4" w:rsidP="00671FD6">
      <w:pPr>
        <w:pStyle w:val="Sraopastraipa"/>
        <w:numPr>
          <w:ilvl w:val="0"/>
          <w:numId w:val="18"/>
        </w:numPr>
        <w:tabs>
          <w:tab w:val="left" w:pos="426"/>
          <w:tab w:val="left" w:pos="851"/>
          <w:tab w:val="left" w:pos="993"/>
        </w:tabs>
        <w:overflowPunct w:val="0"/>
        <w:ind w:left="0" w:firstLine="851"/>
        <w:jc w:val="both"/>
        <w:rPr>
          <w:lang w:val="lt-LT"/>
        </w:rPr>
      </w:pPr>
      <w:bookmarkStart w:id="3" w:name="part_9ccf4e16da594536a769db996b83064f"/>
      <w:bookmarkEnd w:id="3"/>
      <w:r w:rsidRPr="002005BE">
        <w:rPr>
          <w:lang w:val="lt-LT"/>
        </w:rPr>
        <w:t xml:space="preserve">Įgyvendinant </w:t>
      </w:r>
      <w:r w:rsidR="0071623C" w:rsidRPr="002005BE">
        <w:rPr>
          <w:lang w:val="lt-LT"/>
        </w:rPr>
        <w:t xml:space="preserve">Programoje </w:t>
      </w:r>
      <w:r w:rsidRPr="002005BE">
        <w:rPr>
          <w:b/>
          <w:lang w:val="lt-LT"/>
        </w:rPr>
        <w:t>Priemonių</w:t>
      </w:r>
      <w:r w:rsidRPr="002005BE">
        <w:rPr>
          <w:lang w:val="lt-LT"/>
        </w:rPr>
        <w:t xml:space="preserve"> įgyvendinimą </w:t>
      </w:r>
      <w:r w:rsidR="0071623C" w:rsidRPr="002005BE">
        <w:rPr>
          <w:lang w:val="lt-LT"/>
        </w:rPr>
        <w:t>numatyti nenuolatinio pobūdžio darbai:</w:t>
      </w:r>
    </w:p>
    <w:p w14:paraId="049B401F" w14:textId="764211C7" w:rsidR="0071623C" w:rsidRPr="002005BE" w:rsidRDefault="0005645E" w:rsidP="00671FD6">
      <w:pPr>
        <w:tabs>
          <w:tab w:val="left" w:pos="0"/>
          <w:tab w:val="left" w:pos="709"/>
          <w:tab w:val="left" w:pos="851"/>
        </w:tabs>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2</w:t>
      </w:r>
      <w:r w:rsidR="001B618D" w:rsidRPr="002005BE">
        <w:rPr>
          <w:rFonts w:ascii="Times New Roman" w:hAnsi="Times New Roman" w:cs="Times New Roman"/>
          <w:sz w:val="24"/>
        </w:rPr>
        <w:t>5</w:t>
      </w:r>
      <w:r w:rsidRPr="002005BE">
        <w:rPr>
          <w:rFonts w:ascii="Times New Roman" w:hAnsi="Times New Roman" w:cs="Times New Roman"/>
          <w:sz w:val="24"/>
        </w:rPr>
        <w:t>.</w:t>
      </w:r>
      <w:r w:rsidR="00C54BC2" w:rsidRPr="002005BE">
        <w:rPr>
          <w:rFonts w:ascii="Times New Roman" w:hAnsi="Times New Roman" w:cs="Times New Roman"/>
          <w:sz w:val="24"/>
        </w:rPr>
        <w:t>1</w:t>
      </w:r>
      <w:r w:rsidR="00AC51FC" w:rsidRPr="002005BE">
        <w:rPr>
          <w:rFonts w:ascii="Times New Roman" w:hAnsi="Times New Roman" w:cs="Times New Roman"/>
          <w:sz w:val="24"/>
        </w:rPr>
        <w:t>.</w:t>
      </w:r>
      <w:r w:rsidR="00C54BC2" w:rsidRPr="002005BE">
        <w:rPr>
          <w:rFonts w:ascii="Times New Roman" w:hAnsi="Times New Roman" w:cs="Times New Roman"/>
          <w:sz w:val="24"/>
        </w:rPr>
        <w:t xml:space="preserve"> </w:t>
      </w:r>
      <w:r w:rsidR="0071623C" w:rsidRPr="002005BE">
        <w:rPr>
          <w:rFonts w:ascii="Times New Roman" w:hAnsi="Times New Roman" w:cs="Times New Roman"/>
          <w:sz w:val="24"/>
        </w:rPr>
        <w:t xml:space="preserve">darbai, teikiantys socialinę naudą, padedantys palaikyti ir (ar) plėtoti vietos bendruomenės socialinę infrastruktūrą (socialinės, švietimo, visuomeninio transporto, sveikatos, kultūros, prekybos ir viešojo maitinimo, buitinio gyventojų aptarnavimo, komunalinio butų ūkio, ryšių, asmens ir turto apsaugos sistemose ir kt.), atliekami ekonominius sunkumus patiriančiose įmonėse, siekiant jose išsaugoti darbo vietas; </w:t>
      </w:r>
    </w:p>
    <w:p w14:paraId="52F7A579" w14:textId="237A65FE" w:rsidR="0071623C" w:rsidRPr="002005BE" w:rsidRDefault="0005645E" w:rsidP="00671FD6">
      <w:pPr>
        <w:tabs>
          <w:tab w:val="left" w:pos="0"/>
          <w:tab w:val="left" w:pos="709"/>
        </w:tabs>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2</w:t>
      </w:r>
      <w:r w:rsidR="001B618D" w:rsidRPr="002005BE">
        <w:rPr>
          <w:rFonts w:ascii="Times New Roman" w:hAnsi="Times New Roman" w:cs="Times New Roman"/>
          <w:sz w:val="24"/>
        </w:rPr>
        <w:t>5</w:t>
      </w:r>
      <w:r w:rsidRPr="002005BE">
        <w:rPr>
          <w:rFonts w:ascii="Times New Roman" w:hAnsi="Times New Roman" w:cs="Times New Roman"/>
          <w:sz w:val="24"/>
        </w:rPr>
        <w:t>.</w:t>
      </w:r>
      <w:r w:rsidR="0071623C" w:rsidRPr="002005BE">
        <w:rPr>
          <w:rFonts w:ascii="Times New Roman" w:hAnsi="Times New Roman" w:cs="Times New Roman"/>
          <w:sz w:val="24"/>
        </w:rPr>
        <w:t xml:space="preserve">2. laikino pobūdžio darbai, neįtraukti į kasdienės priežiūros tvarkymo plotus, teritorijų tvarkymo darbai: šiukšlių rinkimas, šienavimas, sniego valymas, lauko tualetų valymas, miško, parkų, skverų tvarkymas, upių, ežerų ir kitų vandens telkinių bei paplūdimių valymas ir priežiūra, gėlynų priežiūra, medžių genėjimas, gyvatvorių karpymas; </w:t>
      </w:r>
    </w:p>
    <w:p w14:paraId="0194065A" w14:textId="1BC032B0" w:rsidR="0071623C" w:rsidRPr="002005BE" w:rsidRDefault="0005645E" w:rsidP="00671FD6">
      <w:pPr>
        <w:tabs>
          <w:tab w:val="left" w:pos="0"/>
          <w:tab w:val="left" w:pos="709"/>
        </w:tabs>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2</w:t>
      </w:r>
      <w:r w:rsidR="001B618D" w:rsidRPr="002005BE">
        <w:rPr>
          <w:rFonts w:ascii="Times New Roman" w:hAnsi="Times New Roman" w:cs="Times New Roman"/>
          <w:sz w:val="24"/>
        </w:rPr>
        <w:t>5</w:t>
      </w:r>
      <w:r w:rsidRPr="002005BE">
        <w:rPr>
          <w:rFonts w:ascii="Times New Roman" w:hAnsi="Times New Roman" w:cs="Times New Roman"/>
          <w:sz w:val="24"/>
        </w:rPr>
        <w:t>.</w:t>
      </w:r>
      <w:r w:rsidR="0071623C" w:rsidRPr="002005BE">
        <w:rPr>
          <w:rFonts w:ascii="Times New Roman" w:hAnsi="Times New Roman" w:cs="Times New Roman"/>
          <w:sz w:val="24"/>
        </w:rPr>
        <w:t xml:space="preserve">3. mokyklų, lopšelių-darželių, ligoninių, kultūrinių, socialinių, buitinių ir kitų objektų smulkius, pagalbinius statybos ir/ar remonto laikino pobūdžio darbai; </w:t>
      </w:r>
    </w:p>
    <w:p w14:paraId="26C453AF" w14:textId="42CF3339" w:rsidR="0071623C" w:rsidRPr="002005BE" w:rsidRDefault="0005645E" w:rsidP="00671FD6">
      <w:pPr>
        <w:tabs>
          <w:tab w:val="left" w:pos="0"/>
          <w:tab w:val="left" w:pos="709"/>
        </w:tabs>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2</w:t>
      </w:r>
      <w:r w:rsidR="001B618D" w:rsidRPr="002005BE">
        <w:rPr>
          <w:rFonts w:ascii="Times New Roman" w:hAnsi="Times New Roman" w:cs="Times New Roman"/>
          <w:sz w:val="24"/>
        </w:rPr>
        <w:t>5</w:t>
      </w:r>
      <w:r w:rsidRPr="002005BE">
        <w:rPr>
          <w:rFonts w:ascii="Times New Roman" w:hAnsi="Times New Roman" w:cs="Times New Roman"/>
          <w:sz w:val="24"/>
        </w:rPr>
        <w:t>.</w:t>
      </w:r>
      <w:r w:rsidR="0071623C" w:rsidRPr="002005BE">
        <w:rPr>
          <w:rFonts w:ascii="Times New Roman" w:hAnsi="Times New Roman" w:cs="Times New Roman"/>
          <w:sz w:val="24"/>
        </w:rPr>
        <w:t xml:space="preserve">4. istorijos ir kultūros paveldo, kapinių, parkų, kitų saugomų bei turinčių išliekamąją vertę objektų laikino pobūdžio tvarkymo pagalbiniai darbai; </w:t>
      </w:r>
    </w:p>
    <w:p w14:paraId="54CB21C3" w14:textId="17745E49" w:rsidR="0071623C" w:rsidRPr="002005BE" w:rsidRDefault="0005645E" w:rsidP="00671FD6">
      <w:pPr>
        <w:tabs>
          <w:tab w:val="left" w:pos="0"/>
          <w:tab w:val="left" w:pos="709"/>
        </w:tabs>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2</w:t>
      </w:r>
      <w:r w:rsidR="001B618D" w:rsidRPr="002005BE">
        <w:rPr>
          <w:rFonts w:ascii="Times New Roman" w:hAnsi="Times New Roman" w:cs="Times New Roman"/>
          <w:sz w:val="24"/>
        </w:rPr>
        <w:t>5</w:t>
      </w:r>
      <w:r w:rsidRPr="002005BE">
        <w:rPr>
          <w:rFonts w:ascii="Times New Roman" w:hAnsi="Times New Roman" w:cs="Times New Roman"/>
          <w:sz w:val="24"/>
        </w:rPr>
        <w:t>.</w:t>
      </w:r>
      <w:r w:rsidR="0071623C" w:rsidRPr="002005BE">
        <w:rPr>
          <w:rFonts w:ascii="Times New Roman" w:hAnsi="Times New Roman" w:cs="Times New Roman"/>
          <w:sz w:val="24"/>
        </w:rPr>
        <w:t>5. trumpalaikiai patalpų valymo paslaugų laikino pobūdžio darbus;</w:t>
      </w:r>
    </w:p>
    <w:p w14:paraId="0FDB1C3C" w14:textId="6DFDC7EE" w:rsidR="0071623C" w:rsidRPr="002005BE" w:rsidRDefault="0005645E" w:rsidP="00671FD6">
      <w:pPr>
        <w:tabs>
          <w:tab w:val="left" w:pos="0"/>
          <w:tab w:val="left" w:pos="993"/>
        </w:tabs>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2</w:t>
      </w:r>
      <w:r w:rsidR="001B618D" w:rsidRPr="002005BE">
        <w:rPr>
          <w:rFonts w:ascii="Times New Roman" w:hAnsi="Times New Roman" w:cs="Times New Roman"/>
          <w:sz w:val="24"/>
        </w:rPr>
        <w:t>5</w:t>
      </w:r>
      <w:r w:rsidRPr="002005BE">
        <w:rPr>
          <w:rFonts w:ascii="Times New Roman" w:hAnsi="Times New Roman" w:cs="Times New Roman"/>
          <w:sz w:val="24"/>
        </w:rPr>
        <w:t>.</w:t>
      </w:r>
      <w:r w:rsidR="0071623C" w:rsidRPr="002005BE">
        <w:rPr>
          <w:rFonts w:ascii="Times New Roman" w:hAnsi="Times New Roman" w:cs="Times New Roman"/>
          <w:sz w:val="24"/>
        </w:rPr>
        <w:t>6. trumpalaikiai archyvinių dokumentų tvarkymo pagalbinius darbus;</w:t>
      </w:r>
    </w:p>
    <w:p w14:paraId="63D6D242" w14:textId="65E8F054" w:rsidR="0071623C" w:rsidRPr="002005BE" w:rsidRDefault="0005645E" w:rsidP="00671FD6">
      <w:pPr>
        <w:tabs>
          <w:tab w:val="left" w:pos="0"/>
          <w:tab w:val="left" w:pos="993"/>
        </w:tabs>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2</w:t>
      </w:r>
      <w:r w:rsidR="001B618D" w:rsidRPr="002005BE">
        <w:rPr>
          <w:rFonts w:ascii="Times New Roman" w:hAnsi="Times New Roman" w:cs="Times New Roman"/>
          <w:sz w:val="24"/>
        </w:rPr>
        <w:t>5</w:t>
      </w:r>
      <w:r w:rsidRPr="002005BE">
        <w:rPr>
          <w:rFonts w:ascii="Times New Roman" w:hAnsi="Times New Roman" w:cs="Times New Roman"/>
          <w:sz w:val="24"/>
        </w:rPr>
        <w:t>.</w:t>
      </w:r>
      <w:r w:rsidR="0071623C" w:rsidRPr="002005BE">
        <w:rPr>
          <w:rFonts w:ascii="Times New Roman" w:hAnsi="Times New Roman" w:cs="Times New Roman"/>
          <w:sz w:val="24"/>
        </w:rPr>
        <w:t xml:space="preserve">7. užterštų, bešeimininkių, neprižiūrimų teritorijų, stichiškai susidariusių sąvartynų valymo, avarinių ir bešeimininkių pastatų, esančių valstybinėje žemėje, likvidavimo pagalbiniai darbai; </w:t>
      </w:r>
    </w:p>
    <w:p w14:paraId="434D0B1D" w14:textId="49BB95D2" w:rsidR="0071623C" w:rsidRPr="002005BE" w:rsidRDefault="0005645E" w:rsidP="00671FD6">
      <w:pPr>
        <w:tabs>
          <w:tab w:val="left" w:pos="0"/>
          <w:tab w:val="left" w:pos="993"/>
        </w:tabs>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2</w:t>
      </w:r>
      <w:r w:rsidR="001B618D" w:rsidRPr="002005BE">
        <w:rPr>
          <w:rFonts w:ascii="Times New Roman" w:hAnsi="Times New Roman" w:cs="Times New Roman"/>
          <w:sz w:val="24"/>
        </w:rPr>
        <w:t>5</w:t>
      </w:r>
      <w:r w:rsidRPr="002005BE">
        <w:rPr>
          <w:rFonts w:ascii="Times New Roman" w:hAnsi="Times New Roman" w:cs="Times New Roman"/>
          <w:sz w:val="24"/>
        </w:rPr>
        <w:t>.</w:t>
      </w:r>
      <w:r w:rsidR="0071623C" w:rsidRPr="002005BE">
        <w:rPr>
          <w:rFonts w:ascii="Times New Roman" w:hAnsi="Times New Roman" w:cs="Times New Roman"/>
          <w:sz w:val="24"/>
        </w:rPr>
        <w:t xml:space="preserve">8. sporto ir turizmo objektų tvarkymo pagalbiniai laikino pobūdžio darbai; </w:t>
      </w:r>
    </w:p>
    <w:p w14:paraId="7DB028E7" w14:textId="1C6F55D7" w:rsidR="0071623C" w:rsidRPr="002005BE" w:rsidRDefault="0005645E" w:rsidP="00671FD6">
      <w:pPr>
        <w:tabs>
          <w:tab w:val="left" w:pos="0"/>
          <w:tab w:val="left" w:pos="993"/>
        </w:tabs>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2</w:t>
      </w:r>
      <w:r w:rsidR="001B618D" w:rsidRPr="002005BE">
        <w:rPr>
          <w:rFonts w:ascii="Times New Roman" w:hAnsi="Times New Roman" w:cs="Times New Roman"/>
          <w:sz w:val="24"/>
        </w:rPr>
        <w:t>5</w:t>
      </w:r>
      <w:r w:rsidRPr="002005BE">
        <w:rPr>
          <w:rFonts w:ascii="Times New Roman" w:hAnsi="Times New Roman" w:cs="Times New Roman"/>
          <w:sz w:val="24"/>
        </w:rPr>
        <w:t>.</w:t>
      </w:r>
      <w:r w:rsidR="0071623C" w:rsidRPr="002005BE">
        <w:rPr>
          <w:rFonts w:ascii="Times New Roman" w:hAnsi="Times New Roman" w:cs="Times New Roman"/>
          <w:sz w:val="24"/>
        </w:rPr>
        <w:t xml:space="preserve">9. lietaus nuotekų valymo įrenginių, paviršinių vandens išleistuvų ir aplinkinių teritorijų tvarkymo laikino pobūdžio darbai; </w:t>
      </w:r>
    </w:p>
    <w:p w14:paraId="6A1E3029" w14:textId="197DB3E5" w:rsidR="0071623C" w:rsidRPr="002005BE" w:rsidRDefault="0005645E" w:rsidP="00671FD6">
      <w:pPr>
        <w:tabs>
          <w:tab w:val="left" w:pos="0"/>
          <w:tab w:val="left" w:pos="993"/>
        </w:tabs>
        <w:spacing w:after="0" w:line="240" w:lineRule="auto"/>
        <w:ind w:firstLine="851"/>
        <w:jc w:val="both"/>
        <w:rPr>
          <w:rFonts w:ascii="Times New Roman" w:hAnsi="Times New Roman" w:cs="Times New Roman"/>
          <w:sz w:val="24"/>
        </w:rPr>
      </w:pPr>
      <w:r w:rsidRPr="002005BE">
        <w:rPr>
          <w:rFonts w:ascii="Times New Roman" w:hAnsi="Times New Roman" w:cs="Times New Roman"/>
          <w:sz w:val="24"/>
        </w:rPr>
        <w:t>2</w:t>
      </w:r>
      <w:r w:rsidR="001B618D" w:rsidRPr="002005BE">
        <w:rPr>
          <w:rFonts w:ascii="Times New Roman" w:hAnsi="Times New Roman" w:cs="Times New Roman"/>
          <w:sz w:val="24"/>
        </w:rPr>
        <w:t>5</w:t>
      </w:r>
      <w:r w:rsidRPr="002005BE">
        <w:rPr>
          <w:rFonts w:ascii="Times New Roman" w:hAnsi="Times New Roman" w:cs="Times New Roman"/>
          <w:sz w:val="24"/>
        </w:rPr>
        <w:t>.</w:t>
      </w:r>
      <w:r w:rsidR="0071623C" w:rsidRPr="002005BE">
        <w:rPr>
          <w:rFonts w:ascii="Times New Roman" w:hAnsi="Times New Roman" w:cs="Times New Roman"/>
          <w:sz w:val="24"/>
        </w:rPr>
        <w:t>10. bešeimininkių pastatų tvarkymo laikino pobūdžio darbai.</w:t>
      </w:r>
    </w:p>
    <w:p w14:paraId="232A73AE" w14:textId="52D6BA5D" w:rsidR="00AF3FD1" w:rsidRPr="002005BE" w:rsidRDefault="009018F4" w:rsidP="00671FD6">
      <w:pPr>
        <w:overflowPunct w:val="0"/>
        <w:spacing w:after="0" w:line="240" w:lineRule="auto"/>
        <w:ind w:firstLine="851"/>
        <w:jc w:val="both"/>
        <w:rPr>
          <w:rFonts w:ascii="Times New Roman" w:hAnsi="Times New Roman" w:cs="Times New Roman"/>
          <w:sz w:val="24"/>
          <w:szCs w:val="24"/>
          <w:lang w:eastAsia="lt-LT"/>
        </w:rPr>
      </w:pPr>
      <w:r w:rsidRPr="002005BE">
        <w:rPr>
          <w:rFonts w:ascii="Times New Roman" w:hAnsi="Times New Roman" w:cs="Times New Roman"/>
          <w:sz w:val="24"/>
          <w:szCs w:val="24"/>
          <w:lang w:eastAsia="lt-LT"/>
        </w:rPr>
        <w:t>2</w:t>
      </w:r>
      <w:r w:rsidR="001B618D" w:rsidRPr="002005BE">
        <w:rPr>
          <w:rFonts w:ascii="Times New Roman" w:hAnsi="Times New Roman" w:cs="Times New Roman"/>
          <w:sz w:val="24"/>
          <w:szCs w:val="24"/>
          <w:lang w:eastAsia="lt-LT"/>
        </w:rPr>
        <w:t>6</w:t>
      </w:r>
      <w:r w:rsidRPr="002005BE">
        <w:rPr>
          <w:rFonts w:ascii="Times New Roman" w:hAnsi="Times New Roman" w:cs="Times New Roman"/>
          <w:sz w:val="24"/>
          <w:szCs w:val="24"/>
          <w:lang w:eastAsia="lt-LT"/>
        </w:rPr>
        <w:t xml:space="preserve">. Įgyvendinat Programoje </w:t>
      </w:r>
      <w:r w:rsidR="00AF3FD1" w:rsidRPr="002005BE">
        <w:rPr>
          <w:rFonts w:ascii="Times New Roman" w:hAnsi="Times New Roman" w:cs="Times New Roman"/>
          <w:b/>
          <w:sz w:val="24"/>
          <w:szCs w:val="24"/>
          <w:lang w:eastAsia="lt-LT"/>
        </w:rPr>
        <w:t>Paslaug</w:t>
      </w:r>
      <w:r w:rsidRPr="002005BE">
        <w:rPr>
          <w:rFonts w:ascii="Times New Roman" w:hAnsi="Times New Roman" w:cs="Times New Roman"/>
          <w:b/>
          <w:sz w:val="24"/>
          <w:szCs w:val="24"/>
          <w:lang w:eastAsia="lt-LT"/>
        </w:rPr>
        <w:t>ų</w:t>
      </w:r>
      <w:r w:rsidRPr="002005BE">
        <w:rPr>
          <w:rFonts w:ascii="Times New Roman" w:hAnsi="Times New Roman" w:cs="Times New Roman"/>
          <w:sz w:val="24"/>
          <w:szCs w:val="24"/>
          <w:lang w:eastAsia="lt-LT"/>
        </w:rPr>
        <w:t xml:space="preserve"> įgyvendinimą</w:t>
      </w:r>
      <w:r w:rsidR="00AF3FD1" w:rsidRPr="002005BE">
        <w:rPr>
          <w:rFonts w:ascii="Times New Roman" w:hAnsi="Times New Roman" w:cs="Times New Roman"/>
          <w:sz w:val="24"/>
          <w:szCs w:val="24"/>
          <w:lang w:eastAsia="lt-LT"/>
        </w:rPr>
        <w:t>, skir</w:t>
      </w:r>
      <w:r w:rsidRPr="002005BE">
        <w:rPr>
          <w:rFonts w:ascii="Times New Roman" w:hAnsi="Times New Roman" w:cs="Times New Roman"/>
          <w:sz w:val="24"/>
          <w:szCs w:val="24"/>
          <w:lang w:eastAsia="lt-LT"/>
        </w:rPr>
        <w:t>iami ši</w:t>
      </w:r>
      <w:r w:rsidR="001A4B3C" w:rsidRPr="002005BE">
        <w:rPr>
          <w:rFonts w:ascii="Times New Roman" w:hAnsi="Times New Roman" w:cs="Times New Roman"/>
          <w:sz w:val="24"/>
          <w:szCs w:val="24"/>
          <w:lang w:eastAsia="lt-LT"/>
        </w:rPr>
        <w:t>os paslaugos</w:t>
      </w:r>
      <w:r w:rsidR="00AF3FD1" w:rsidRPr="002005BE">
        <w:rPr>
          <w:rFonts w:ascii="Times New Roman" w:hAnsi="Times New Roman" w:cs="Times New Roman"/>
          <w:sz w:val="24"/>
          <w:szCs w:val="24"/>
          <w:lang w:eastAsia="lt-LT"/>
        </w:rPr>
        <w:t>:</w:t>
      </w:r>
    </w:p>
    <w:p w14:paraId="2EA4AB6F" w14:textId="4543DEEF" w:rsidR="00AF3FD1" w:rsidRPr="002005BE" w:rsidRDefault="0005645E" w:rsidP="00671FD6">
      <w:pPr>
        <w:overflowPunct w:val="0"/>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lang w:eastAsia="lt-LT"/>
        </w:rPr>
        <w:t>2</w:t>
      </w:r>
      <w:r w:rsidR="001B618D" w:rsidRPr="002005BE">
        <w:rPr>
          <w:rFonts w:ascii="Times New Roman" w:hAnsi="Times New Roman" w:cs="Times New Roman"/>
          <w:sz w:val="24"/>
          <w:szCs w:val="24"/>
          <w:lang w:eastAsia="lt-LT"/>
        </w:rPr>
        <w:t>6</w:t>
      </w:r>
      <w:r w:rsidRPr="002005BE">
        <w:rPr>
          <w:rFonts w:ascii="Times New Roman" w:hAnsi="Times New Roman" w:cs="Times New Roman"/>
          <w:sz w:val="24"/>
          <w:szCs w:val="24"/>
          <w:lang w:eastAsia="lt-LT"/>
        </w:rPr>
        <w:t>.</w:t>
      </w:r>
      <w:r w:rsidR="00AF3FD1" w:rsidRPr="002005BE">
        <w:rPr>
          <w:rFonts w:ascii="Times New Roman" w:hAnsi="Times New Roman" w:cs="Times New Roman"/>
          <w:sz w:val="24"/>
          <w:szCs w:val="24"/>
          <w:lang w:eastAsia="lt-LT"/>
        </w:rPr>
        <w:t xml:space="preserve">1. </w:t>
      </w:r>
      <w:r w:rsidR="00AF3FD1" w:rsidRPr="002005BE">
        <w:rPr>
          <w:rFonts w:ascii="Times New Roman" w:hAnsi="Times New Roman" w:cs="Times New Roman"/>
          <w:sz w:val="24"/>
          <w:szCs w:val="24"/>
        </w:rPr>
        <w:t>palydėti ir padėti tikslinėms grupėms gauti socialines paslaugas (nurodytas Socialinių paslaugų kataloge, patvirtintame Lietuvos Respublikos socialinės apsaugos ir darbo ministro 2006 m. balandžio 5 d. įsakymu Nr. A1-93 „Dėl Socialinių paslaugų katalogo patvirtinimo“), sveikatos, švietimo ir kitas paslaugas;</w:t>
      </w:r>
    </w:p>
    <w:p w14:paraId="7E519743" w14:textId="56B1FF3C" w:rsidR="00AF3FD1" w:rsidRPr="002005BE" w:rsidRDefault="0005645E" w:rsidP="00671FD6">
      <w:pPr>
        <w:overflowPunct w:val="0"/>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2</w:t>
      </w:r>
      <w:r w:rsidR="001B618D" w:rsidRPr="002005BE">
        <w:rPr>
          <w:rFonts w:ascii="Times New Roman" w:hAnsi="Times New Roman" w:cs="Times New Roman"/>
          <w:sz w:val="24"/>
          <w:szCs w:val="24"/>
        </w:rPr>
        <w:t>6</w:t>
      </w:r>
      <w:r w:rsidRPr="002005BE">
        <w:rPr>
          <w:rFonts w:ascii="Times New Roman" w:hAnsi="Times New Roman" w:cs="Times New Roman"/>
          <w:sz w:val="24"/>
          <w:szCs w:val="24"/>
        </w:rPr>
        <w:t>.</w:t>
      </w:r>
      <w:r w:rsidR="00AF3FD1" w:rsidRPr="002005BE">
        <w:rPr>
          <w:rFonts w:ascii="Times New Roman" w:hAnsi="Times New Roman" w:cs="Times New Roman"/>
          <w:sz w:val="24"/>
          <w:szCs w:val="24"/>
        </w:rPr>
        <w:t>2. įgyti socialinių įgūdžių ir (ar) motyvacijos dirbti;</w:t>
      </w:r>
    </w:p>
    <w:p w14:paraId="1B24F2A8" w14:textId="6F49EB1F" w:rsidR="00AF3FD1" w:rsidRPr="002005BE" w:rsidRDefault="0005645E" w:rsidP="00671FD6">
      <w:pPr>
        <w:overflowPunct w:val="0"/>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2</w:t>
      </w:r>
      <w:r w:rsidR="001B618D" w:rsidRPr="002005BE">
        <w:rPr>
          <w:rFonts w:ascii="Times New Roman" w:hAnsi="Times New Roman" w:cs="Times New Roman"/>
          <w:sz w:val="24"/>
          <w:szCs w:val="24"/>
        </w:rPr>
        <w:t>6</w:t>
      </w:r>
      <w:r w:rsidRPr="002005BE">
        <w:rPr>
          <w:rFonts w:ascii="Times New Roman" w:hAnsi="Times New Roman" w:cs="Times New Roman"/>
          <w:sz w:val="24"/>
          <w:szCs w:val="24"/>
        </w:rPr>
        <w:t>.</w:t>
      </w:r>
      <w:r w:rsidR="00AF3FD1" w:rsidRPr="002005BE">
        <w:rPr>
          <w:rFonts w:ascii="Times New Roman" w:hAnsi="Times New Roman" w:cs="Times New Roman"/>
          <w:sz w:val="24"/>
          <w:szCs w:val="24"/>
        </w:rPr>
        <w:t>3. padėti įgyvendinti darbo pareigas ir šeimos nario ar kartu gyvenančio asmens priežiūrą ar slaugą;</w:t>
      </w:r>
    </w:p>
    <w:p w14:paraId="737DE0AF" w14:textId="55607411" w:rsidR="00AF3FD1" w:rsidRPr="002005BE" w:rsidRDefault="0005645E" w:rsidP="00671FD6">
      <w:pPr>
        <w:overflowPunct w:val="0"/>
        <w:spacing w:after="0" w:line="240" w:lineRule="auto"/>
        <w:ind w:firstLine="851"/>
        <w:jc w:val="both"/>
        <w:rPr>
          <w:rFonts w:ascii="Times New Roman" w:hAnsi="Times New Roman" w:cs="Times New Roman"/>
          <w:sz w:val="24"/>
          <w:szCs w:val="24"/>
          <w:lang w:eastAsia="lt-LT"/>
        </w:rPr>
      </w:pPr>
      <w:r w:rsidRPr="002005BE">
        <w:rPr>
          <w:rFonts w:ascii="Times New Roman" w:hAnsi="Times New Roman" w:cs="Times New Roman"/>
          <w:sz w:val="24"/>
          <w:szCs w:val="24"/>
        </w:rPr>
        <w:t>2</w:t>
      </w:r>
      <w:r w:rsidR="001B618D" w:rsidRPr="002005BE">
        <w:rPr>
          <w:rFonts w:ascii="Times New Roman" w:hAnsi="Times New Roman" w:cs="Times New Roman"/>
          <w:sz w:val="24"/>
          <w:szCs w:val="24"/>
        </w:rPr>
        <w:t>6</w:t>
      </w:r>
      <w:r w:rsidRPr="002005BE">
        <w:rPr>
          <w:rFonts w:ascii="Times New Roman" w:hAnsi="Times New Roman" w:cs="Times New Roman"/>
          <w:sz w:val="24"/>
          <w:szCs w:val="24"/>
        </w:rPr>
        <w:t>.</w:t>
      </w:r>
      <w:r w:rsidR="00AF3FD1" w:rsidRPr="002005BE">
        <w:rPr>
          <w:rFonts w:ascii="Times New Roman" w:hAnsi="Times New Roman" w:cs="Times New Roman"/>
          <w:sz w:val="24"/>
          <w:szCs w:val="24"/>
        </w:rPr>
        <w:t>4. paskatinti grįžti į darbo rinką įsiskolinimų turinčius asmenis, kuriems apribotas disponavimas piniginėmis lėšomis ir (ar) antstolio, kitų institucijų ar pareigūnų nurodymu priverstinai nurašomos piniginės lėšos skolai apmokėti;</w:t>
      </w:r>
    </w:p>
    <w:p w14:paraId="3F21889E" w14:textId="0337037C" w:rsidR="00AF3FD1" w:rsidRPr="002005BE" w:rsidRDefault="0005645E" w:rsidP="00671FD6">
      <w:pPr>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2</w:t>
      </w:r>
      <w:r w:rsidR="001B618D" w:rsidRPr="002005BE">
        <w:rPr>
          <w:rFonts w:ascii="Times New Roman" w:hAnsi="Times New Roman" w:cs="Times New Roman"/>
          <w:sz w:val="24"/>
          <w:szCs w:val="24"/>
        </w:rPr>
        <w:t>6</w:t>
      </w:r>
      <w:r w:rsidRPr="002005BE">
        <w:rPr>
          <w:rFonts w:ascii="Times New Roman" w:hAnsi="Times New Roman" w:cs="Times New Roman"/>
          <w:sz w:val="24"/>
          <w:szCs w:val="24"/>
        </w:rPr>
        <w:t>.</w:t>
      </w:r>
      <w:r w:rsidR="00AF3FD1" w:rsidRPr="002005BE">
        <w:rPr>
          <w:rFonts w:ascii="Times New Roman" w:hAnsi="Times New Roman" w:cs="Times New Roman"/>
          <w:sz w:val="24"/>
          <w:szCs w:val="24"/>
        </w:rPr>
        <w:t>5. padėti asmeniui atvykti iš nuolatinės gyvenamosios vietos į darbo vietą;</w:t>
      </w:r>
    </w:p>
    <w:p w14:paraId="0482F6BC" w14:textId="7BD85ADE" w:rsidR="00AF3FD1" w:rsidRPr="002005BE" w:rsidRDefault="0005645E" w:rsidP="00671FD6">
      <w:pPr>
        <w:shd w:val="clear" w:color="auto" w:fill="FFFFFF"/>
        <w:spacing w:after="0" w:line="240" w:lineRule="auto"/>
        <w:ind w:firstLine="851"/>
        <w:jc w:val="both"/>
        <w:rPr>
          <w:rFonts w:ascii="Times New Roman" w:hAnsi="Times New Roman" w:cs="Times New Roman"/>
          <w:sz w:val="24"/>
          <w:szCs w:val="24"/>
        </w:rPr>
      </w:pPr>
      <w:bookmarkStart w:id="4" w:name="part_70025e68e53f45be8d8d26b7a463cbe6"/>
      <w:bookmarkEnd w:id="4"/>
      <w:r w:rsidRPr="002005BE">
        <w:rPr>
          <w:rFonts w:ascii="Times New Roman" w:hAnsi="Times New Roman" w:cs="Times New Roman"/>
          <w:sz w:val="24"/>
          <w:szCs w:val="24"/>
        </w:rPr>
        <w:t>2</w:t>
      </w:r>
      <w:r w:rsidR="001B618D" w:rsidRPr="002005BE">
        <w:rPr>
          <w:rFonts w:ascii="Times New Roman" w:hAnsi="Times New Roman" w:cs="Times New Roman"/>
          <w:sz w:val="24"/>
          <w:szCs w:val="24"/>
        </w:rPr>
        <w:t>6</w:t>
      </w:r>
      <w:r w:rsidRPr="002005BE">
        <w:rPr>
          <w:rFonts w:ascii="Times New Roman" w:hAnsi="Times New Roman" w:cs="Times New Roman"/>
          <w:sz w:val="24"/>
          <w:szCs w:val="24"/>
        </w:rPr>
        <w:t>.</w:t>
      </w:r>
      <w:r w:rsidR="00AF3FD1" w:rsidRPr="002005BE">
        <w:rPr>
          <w:rFonts w:ascii="Times New Roman" w:hAnsi="Times New Roman" w:cs="Times New Roman"/>
          <w:sz w:val="24"/>
          <w:szCs w:val="24"/>
        </w:rPr>
        <w:t>6. gydyti priklausomybes nuo alkoholio, narkotinių, psichotropinių ir kitų psichiką veikiančių medžiagų, azartinių žaidimų;</w:t>
      </w:r>
    </w:p>
    <w:p w14:paraId="2F403BE7" w14:textId="73DB382B" w:rsidR="00AF3FD1" w:rsidRPr="002005BE" w:rsidRDefault="0005645E" w:rsidP="00671FD6">
      <w:pPr>
        <w:shd w:val="clear" w:color="auto" w:fill="FFFFFF"/>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lastRenderedPageBreak/>
        <w:t>2</w:t>
      </w:r>
      <w:r w:rsidR="001B618D" w:rsidRPr="002005BE">
        <w:rPr>
          <w:rFonts w:ascii="Times New Roman" w:hAnsi="Times New Roman" w:cs="Times New Roman"/>
          <w:sz w:val="24"/>
          <w:szCs w:val="24"/>
        </w:rPr>
        <w:t>6</w:t>
      </w:r>
      <w:r w:rsidRPr="002005BE">
        <w:rPr>
          <w:rFonts w:ascii="Times New Roman" w:hAnsi="Times New Roman" w:cs="Times New Roman"/>
          <w:sz w:val="24"/>
          <w:szCs w:val="24"/>
        </w:rPr>
        <w:t>.</w:t>
      </w:r>
      <w:r w:rsidR="00AF3FD1" w:rsidRPr="002005BE">
        <w:rPr>
          <w:rFonts w:ascii="Times New Roman" w:hAnsi="Times New Roman" w:cs="Times New Roman"/>
          <w:sz w:val="24"/>
          <w:szCs w:val="24"/>
        </w:rPr>
        <w:t>7. palaikyti tikslines grupes darbo vietoje, siekiant užtikrinti tvarų užimtumą;</w:t>
      </w:r>
    </w:p>
    <w:p w14:paraId="4E46C9D6" w14:textId="684BF9EC" w:rsidR="00AF3FD1" w:rsidRPr="002005BE" w:rsidRDefault="0005645E" w:rsidP="00671FD6">
      <w:pPr>
        <w:shd w:val="clear" w:color="auto" w:fill="FFFFFF"/>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2</w:t>
      </w:r>
      <w:r w:rsidR="001B618D" w:rsidRPr="002005BE">
        <w:rPr>
          <w:rFonts w:ascii="Times New Roman" w:hAnsi="Times New Roman" w:cs="Times New Roman"/>
          <w:sz w:val="24"/>
          <w:szCs w:val="24"/>
        </w:rPr>
        <w:t>6</w:t>
      </w:r>
      <w:r w:rsidRPr="002005BE">
        <w:rPr>
          <w:rFonts w:ascii="Times New Roman" w:hAnsi="Times New Roman" w:cs="Times New Roman"/>
          <w:sz w:val="24"/>
          <w:szCs w:val="24"/>
        </w:rPr>
        <w:t>.</w:t>
      </w:r>
      <w:r w:rsidR="00AF3FD1" w:rsidRPr="002005BE">
        <w:rPr>
          <w:rFonts w:ascii="Times New Roman" w:hAnsi="Times New Roman" w:cs="Times New Roman"/>
          <w:sz w:val="24"/>
          <w:szCs w:val="24"/>
        </w:rPr>
        <w:t>8. šalinti kitas kliūtis tikslinių grupių tvariam užimtumui.</w:t>
      </w:r>
    </w:p>
    <w:p w14:paraId="491BBC7E" w14:textId="77777777" w:rsidR="005F2D24" w:rsidRDefault="005F2D24" w:rsidP="00671FD6">
      <w:pPr>
        <w:shd w:val="clear" w:color="auto" w:fill="FFFFFF"/>
        <w:spacing w:after="0" w:line="240" w:lineRule="auto"/>
        <w:rPr>
          <w:rFonts w:ascii="Times New Roman" w:hAnsi="Times New Roman" w:cs="Times New Roman"/>
          <w:b/>
          <w:bCs/>
          <w:sz w:val="24"/>
          <w:szCs w:val="24"/>
        </w:rPr>
      </w:pPr>
    </w:p>
    <w:p w14:paraId="526F4B66" w14:textId="73421490" w:rsidR="00AF3FD1" w:rsidRPr="002005BE" w:rsidRDefault="00AF3FD1" w:rsidP="00D80CE9">
      <w:pPr>
        <w:shd w:val="clear" w:color="auto" w:fill="FFFFFF"/>
        <w:spacing w:after="0" w:line="240" w:lineRule="auto"/>
        <w:ind w:firstLine="720"/>
        <w:jc w:val="center"/>
        <w:rPr>
          <w:rFonts w:ascii="Times New Roman" w:hAnsi="Times New Roman" w:cs="Times New Roman"/>
          <w:b/>
          <w:bCs/>
          <w:sz w:val="24"/>
          <w:szCs w:val="24"/>
        </w:rPr>
      </w:pPr>
      <w:r w:rsidRPr="002005BE">
        <w:rPr>
          <w:rFonts w:ascii="Times New Roman" w:hAnsi="Times New Roman" w:cs="Times New Roman"/>
          <w:b/>
          <w:bCs/>
          <w:sz w:val="24"/>
          <w:szCs w:val="24"/>
        </w:rPr>
        <w:t>VI SKYRIUS</w:t>
      </w:r>
    </w:p>
    <w:p w14:paraId="12AC5F20" w14:textId="77777777" w:rsidR="00AF3FD1" w:rsidRPr="002005BE" w:rsidRDefault="00AF3FD1" w:rsidP="00D80CE9">
      <w:pPr>
        <w:shd w:val="clear" w:color="auto" w:fill="FFFFFF"/>
        <w:spacing w:after="0" w:line="240" w:lineRule="auto"/>
        <w:ind w:firstLine="720"/>
        <w:jc w:val="center"/>
        <w:rPr>
          <w:rFonts w:ascii="Times New Roman" w:hAnsi="Times New Roman" w:cs="Times New Roman"/>
          <w:b/>
          <w:bCs/>
          <w:sz w:val="24"/>
          <w:szCs w:val="24"/>
        </w:rPr>
      </w:pPr>
      <w:r w:rsidRPr="002005BE">
        <w:rPr>
          <w:rFonts w:ascii="Times New Roman" w:hAnsi="Times New Roman" w:cs="Times New Roman"/>
          <w:b/>
          <w:bCs/>
          <w:sz w:val="24"/>
          <w:szCs w:val="24"/>
        </w:rPr>
        <w:t>UŽIMTUMO DIDINIMO PROGRAMOS ĮGYVENDINIMO ETAPAI</w:t>
      </w:r>
    </w:p>
    <w:p w14:paraId="79CA04A5" w14:textId="77777777" w:rsidR="00E83084" w:rsidRPr="002005BE" w:rsidRDefault="00E83084" w:rsidP="00D80CE9">
      <w:pPr>
        <w:shd w:val="clear" w:color="auto" w:fill="FFFFFF"/>
        <w:spacing w:after="0" w:line="240" w:lineRule="auto"/>
        <w:ind w:firstLine="720"/>
        <w:jc w:val="both"/>
        <w:rPr>
          <w:rFonts w:ascii="Times New Roman" w:hAnsi="Times New Roman" w:cs="Times New Roman"/>
          <w:sz w:val="24"/>
          <w:szCs w:val="24"/>
          <w:lang w:eastAsia="lt-LT"/>
        </w:rPr>
      </w:pPr>
    </w:p>
    <w:p w14:paraId="56212CB8" w14:textId="610399D1" w:rsidR="00AF3FD1" w:rsidRPr="002005BE" w:rsidRDefault="00A50695" w:rsidP="00671FD6">
      <w:pPr>
        <w:shd w:val="clear" w:color="auto" w:fill="FFFFFF"/>
        <w:spacing w:after="0" w:line="240" w:lineRule="auto"/>
        <w:ind w:firstLine="851"/>
        <w:jc w:val="both"/>
        <w:rPr>
          <w:rFonts w:ascii="Times New Roman" w:hAnsi="Times New Roman" w:cs="Times New Roman"/>
          <w:sz w:val="24"/>
          <w:szCs w:val="24"/>
          <w:lang w:eastAsia="lt-LT"/>
        </w:rPr>
      </w:pPr>
      <w:r w:rsidRPr="002005BE">
        <w:rPr>
          <w:rFonts w:ascii="Times New Roman" w:hAnsi="Times New Roman" w:cs="Times New Roman"/>
          <w:sz w:val="24"/>
          <w:szCs w:val="24"/>
          <w:lang w:eastAsia="lt-LT"/>
        </w:rPr>
        <w:t>2</w:t>
      </w:r>
      <w:r w:rsidR="00B9036B" w:rsidRPr="002005BE">
        <w:rPr>
          <w:rFonts w:ascii="Times New Roman" w:hAnsi="Times New Roman" w:cs="Times New Roman"/>
          <w:sz w:val="24"/>
          <w:szCs w:val="24"/>
          <w:lang w:eastAsia="lt-LT"/>
        </w:rPr>
        <w:t>7</w:t>
      </w:r>
      <w:r w:rsidR="00AF3FD1" w:rsidRPr="002005BE">
        <w:rPr>
          <w:rFonts w:ascii="Times New Roman" w:hAnsi="Times New Roman" w:cs="Times New Roman"/>
          <w:sz w:val="24"/>
          <w:szCs w:val="24"/>
          <w:lang w:eastAsia="lt-LT"/>
        </w:rPr>
        <w:t xml:space="preserve">. Programos </w:t>
      </w:r>
      <w:r w:rsidR="005C139F" w:rsidRPr="002005BE">
        <w:rPr>
          <w:rFonts w:ascii="Times New Roman" w:hAnsi="Times New Roman" w:cs="Times New Roman"/>
          <w:sz w:val="24"/>
          <w:szCs w:val="24"/>
          <w:lang w:eastAsia="lt-LT"/>
        </w:rPr>
        <w:t>įgyvendinimo etapai</w:t>
      </w:r>
      <w:r w:rsidR="00AF3FD1" w:rsidRPr="002005BE">
        <w:rPr>
          <w:rFonts w:ascii="Times New Roman" w:hAnsi="Times New Roman" w:cs="Times New Roman"/>
          <w:sz w:val="24"/>
          <w:szCs w:val="24"/>
          <w:lang w:eastAsia="lt-LT"/>
        </w:rPr>
        <w:t>:</w:t>
      </w:r>
    </w:p>
    <w:p w14:paraId="51BD7592" w14:textId="047C8413" w:rsidR="00A50695" w:rsidRPr="002005BE" w:rsidRDefault="00233A0D" w:rsidP="00671FD6">
      <w:pPr>
        <w:tabs>
          <w:tab w:val="left" w:pos="567"/>
        </w:tabs>
        <w:spacing w:after="0" w:line="240" w:lineRule="auto"/>
        <w:ind w:firstLine="851"/>
        <w:jc w:val="both"/>
        <w:rPr>
          <w:rFonts w:ascii="Times New Roman" w:hAnsi="Times New Roman" w:cs="Times New Roman"/>
          <w:sz w:val="24"/>
          <w:szCs w:val="24"/>
          <w:lang w:eastAsia="lt-LT"/>
        </w:rPr>
      </w:pPr>
      <w:r w:rsidRPr="002005BE">
        <w:rPr>
          <w:rFonts w:ascii="Times New Roman" w:hAnsi="Times New Roman" w:cs="Times New Roman"/>
          <w:bCs/>
          <w:sz w:val="24"/>
          <w:szCs w:val="24"/>
        </w:rPr>
        <w:t>2</w:t>
      </w:r>
      <w:r w:rsidR="00B9036B" w:rsidRPr="002005BE">
        <w:rPr>
          <w:rFonts w:ascii="Times New Roman" w:hAnsi="Times New Roman" w:cs="Times New Roman"/>
          <w:bCs/>
          <w:sz w:val="24"/>
          <w:szCs w:val="24"/>
        </w:rPr>
        <w:t>7</w:t>
      </w:r>
      <w:r w:rsidRPr="002005BE">
        <w:rPr>
          <w:rFonts w:ascii="Times New Roman" w:hAnsi="Times New Roman" w:cs="Times New Roman"/>
          <w:bCs/>
          <w:sz w:val="24"/>
          <w:szCs w:val="24"/>
        </w:rPr>
        <w:t>.</w:t>
      </w:r>
      <w:r w:rsidR="005C139F" w:rsidRPr="002005BE">
        <w:rPr>
          <w:rFonts w:ascii="Times New Roman" w:hAnsi="Times New Roman" w:cs="Times New Roman"/>
          <w:bCs/>
          <w:sz w:val="24"/>
          <w:szCs w:val="24"/>
        </w:rPr>
        <w:t xml:space="preserve">1. </w:t>
      </w:r>
      <w:r w:rsidR="00A50695" w:rsidRPr="002005BE">
        <w:rPr>
          <w:rFonts w:ascii="Times New Roman" w:hAnsi="Times New Roman" w:cs="Times New Roman"/>
          <w:bCs/>
          <w:sz w:val="24"/>
          <w:szCs w:val="24"/>
        </w:rPr>
        <w:t>Tikslinių grupių siuntimas dalyvauti Programoje:</w:t>
      </w:r>
      <w:r w:rsidR="00A50695" w:rsidRPr="002005BE">
        <w:rPr>
          <w:rFonts w:ascii="Times New Roman" w:hAnsi="Times New Roman" w:cs="Times New Roman"/>
          <w:sz w:val="24"/>
          <w:szCs w:val="24"/>
          <w:lang w:eastAsia="lt-LT"/>
        </w:rPr>
        <w:t xml:space="preserve"> </w:t>
      </w:r>
      <w:r w:rsidR="00A50695" w:rsidRPr="002005BE">
        <w:rPr>
          <w:rFonts w:ascii="Times New Roman" w:hAnsi="Times New Roman" w:cs="Times New Roman"/>
          <w:bCs/>
          <w:sz w:val="24"/>
          <w:szCs w:val="24"/>
        </w:rPr>
        <w:t xml:space="preserve">Užimtumo tarnybos </w:t>
      </w:r>
      <w:r w:rsidR="00E35034" w:rsidRPr="002005BE">
        <w:rPr>
          <w:rFonts w:ascii="Times New Roman" w:hAnsi="Times New Roman" w:cs="Times New Roman"/>
          <w:bCs/>
          <w:sz w:val="24"/>
          <w:szCs w:val="24"/>
        </w:rPr>
        <w:t xml:space="preserve">Rokiškio </w:t>
      </w:r>
      <w:r w:rsidR="00A50695" w:rsidRPr="002005BE">
        <w:rPr>
          <w:rFonts w:ascii="Times New Roman" w:hAnsi="Times New Roman" w:cs="Times New Roman"/>
          <w:bCs/>
          <w:sz w:val="24"/>
          <w:szCs w:val="24"/>
        </w:rPr>
        <w:t xml:space="preserve">skyrius, nustatęs, kad asmeniui tikslinga dalyvauti Programoje siunčia Programos </w:t>
      </w:r>
      <w:r w:rsidR="00A50695" w:rsidRPr="002005BE">
        <w:rPr>
          <w:rFonts w:ascii="Times New Roman" w:hAnsi="Times New Roman" w:cs="Times New Roman"/>
          <w:sz w:val="24"/>
          <w:szCs w:val="24"/>
        </w:rPr>
        <w:t>1</w:t>
      </w:r>
      <w:r w:rsidR="00575514" w:rsidRPr="002005BE">
        <w:rPr>
          <w:rFonts w:ascii="Times New Roman" w:hAnsi="Times New Roman" w:cs="Times New Roman"/>
          <w:sz w:val="24"/>
          <w:szCs w:val="24"/>
        </w:rPr>
        <w:t>9</w:t>
      </w:r>
      <w:r w:rsidR="00E35034" w:rsidRPr="002005BE">
        <w:rPr>
          <w:rFonts w:ascii="Times New Roman" w:hAnsi="Times New Roman" w:cs="Times New Roman"/>
          <w:sz w:val="24"/>
          <w:szCs w:val="24"/>
        </w:rPr>
        <w:t xml:space="preserve"> </w:t>
      </w:r>
      <w:r w:rsidR="00A50695" w:rsidRPr="002005BE">
        <w:rPr>
          <w:rFonts w:ascii="Times New Roman" w:hAnsi="Times New Roman" w:cs="Times New Roman"/>
          <w:sz w:val="24"/>
          <w:szCs w:val="24"/>
        </w:rPr>
        <w:t>punk</w:t>
      </w:r>
      <w:r w:rsidR="00E35034" w:rsidRPr="002005BE">
        <w:rPr>
          <w:rFonts w:ascii="Times New Roman" w:hAnsi="Times New Roman" w:cs="Times New Roman"/>
          <w:sz w:val="24"/>
          <w:szCs w:val="24"/>
        </w:rPr>
        <w:t xml:space="preserve">te </w:t>
      </w:r>
      <w:r w:rsidR="00A50695" w:rsidRPr="002005BE">
        <w:rPr>
          <w:rFonts w:ascii="Times New Roman" w:hAnsi="Times New Roman" w:cs="Times New Roman"/>
          <w:sz w:val="24"/>
          <w:szCs w:val="24"/>
        </w:rPr>
        <w:t xml:space="preserve">nurodytus asmenis pas </w:t>
      </w:r>
      <w:r w:rsidR="00A50695" w:rsidRPr="002005BE">
        <w:rPr>
          <w:rFonts w:ascii="Times New Roman" w:hAnsi="Times New Roman" w:cs="Times New Roman"/>
          <w:bCs/>
          <w:sz w:val="24"/>
          <w:szCs w:val="24"/>
        </w:rPr>
        <w:t xml:space="preserve">Priemonių koordinatorių, o darbo rinkai besirengiančius asmenis, nurodytus Programos </w:t>
      </w:r>
      <w:r w:rsidR="00A50695" w:rsidRPr="002005BE">
        <w:rPr>
          <w:rFonts w:ascii="Times New Roman" w:hAnsi="Times New Roman" w:cs="Times New Roman"/>
          <w:sz w:val="24"/>
          <w:szCs w:val="24"/>
        </w:rPr>
        <w:t>1</w:t>
      </w:r>
      <w:r w:rsidR="00575514" w:rsidRPr="002005BE">
        <w:rPr>
          <w:rFonts w:ascii="Times New Roman" w:hAnsi="Times New Roman" w:cs="Times New Roman"/>
          <w:sz w:val="24"/>
          <w:szCs w:val="24"/>
        </w:rPr>
        <w:t>9.11</w:t>
      </w:r>
      <w:r w:rsidR="00A50695" w:rsidRPr="002005BE">
        <w:rPr>
          <w:rFonts w:ascii="Times New Roman" w:hAnsi="Times New Roman" w:cs="Times New Roman"/>
          <w:sz w:val="24"/>
          <w:szCs w:val="24"/>
        </w:rPr>
        <w:t xml:space="preserve"> punk</w:t>
      </w:r>
      <w:r w:rsidR="005C139F" w:rsidRPr="002005BE">
        <w:rPr>
          <w:rFonts w:ascii="Times New Roman" w:hAnsi="Times New Roman" w:cs="Times New Roman"/>
          <w:sz w:val="24"/>
          <w:szCs w:val="24"/>
        </w:rPr>
        <w:t>t</w:t>
      </w:r>
      <w:r w:rsidR="00A50695" w:rsidRPr="002005BE">
        <w:rPr>
          <w:rFonts w:ascii="Times New Roman" w:hAnsi="Times New Roman" w:cs="Times New Roman"/>
          <w:sz w:val="24"/>
          <w:szCs w:val="24"/>
        </w:rPr>
        <w:t xml:space="preserve">e – </w:t>
      </w:r>
      <w:r w:rsidR="00A50695" w:rsidRPr="002005BE">
        <w:rPr>
          <w:rFonts w:ascii="Times New Roman" w:hAnsi="Times New Roman" w:cs="Times New Roman"/>
          <w:bCs/>
          <w:sz w:val="24"/>
          <w:szCs w:val="24"/>
        </w:rPr>
        <w:t>pas Atvejo vadybininką;</w:t>
      </w:r>
    </w:p>
    <w:p w14:paraId="6C543D00" w14:textId="2FC92381" w:rsidR="00A50695" w:rsidRPr="002005BE" w:rsidRDefault="00233A0D" w:rsidP="00671FD6">
      <w:pPr>
        <w:tabs>
          <w:tab w:val="left" w:pos="1247"/>
        </w:tabs>
        <w:spacing w:after="0" w:line="240" w:lineRule="auto"/>
        <w:ind w:firstLine="851"/>
        <w:jc w:val="both"/>
        <w:rPr>
          <w:rFonts w:ascii="Times New Roman" w:eastAsia="SimSun" w:hAnsi="Times New Roman" w:cs="Times New Roman"/>
          <w:bCs/>
          <w:sz w:val="24"/>
          <w:szCs w:val="24"/>
          <w:lang w:eastAsia="zh-CN"/>
        </w:rPr>
      </w:pPr>
      <w:r w:rsidRPr="002005BE">
        <w:rPr>
          <w:rFonts w:ascii="Times New Roman" w:eastAsia="SimSun" w:hAnsi="Times New Roman" w:cs="Times New Roman"/>
          <w:bCs/>
          <w:sz w:val="24"/>
          <w:szCs w:val="24"/>
          <w:lang w:eastAsia="zh-CN"/>
        </w:rPr>
        <w:t>2</w:t>
      </w:r>
      <w:r w:rsidR="00B9036B" w:rsidRPr="002005BE">
        <w:rPr>
          <w:rFonts w:ascii="Times New Roman" w:eastAsia="SimSun" w:hAnsi="Times New Roman" w:cs="Times New Roman"/>
          <w:bCs/>
          <w:sz w:val="24"/>
          <w:szCs w:val="24"/>
          <w:lang w:eastAsia="zh-CN"/>
        </w:rPr>
        <w:t>7</w:t>
      </w:r>
      <w:r w:rsidRPr="002005BE">
        <w:rPr>
          <w:rFonts w:ascii="Times New Roman" w:eastAsia="SimSun" w:hAnsi="Times New Roman" w:cs="Times New Roman"/>
          <w:bCs/>
          <w:sz w:val="24"/>
          <w:szCs w:val="24"/>
          <w:lang w:eastAsia="zh-CN"/>
        </w:rPr>
        <w:t>.</w:t>
      </w:r>
      <w:r w:rsidR="00A50695" w:rsidRPr="002005BE">
        <w:rPr>
          <w:rFonts w:ascii="Times New Roman" w:eastAsia="SimSun" w:hAnsi="Times New Roman" w:cs="Times New Roman"/>
          <w:bCs/>
          <w:sz w:val="24"/>
          <w:szCs w:val="24"/>
          <w:lang w:eastAsia="zh-CN"/>
        </w:rPr>
        <w:t>2. Atvejo vadybininkas, atlieka Programo</w:t>
      </w:r>
      <w:r w:rsidRPr="002005BE">
        <w:rPr>
          <w:rFonts w:ascii="Times New Roman" w:eastAsia="SimSun" w:hAnsi="Times New Roman" w:cs="Times New Roman"/>
          <w:bCs/>
          <w:sz w:val="24"/>
          <w:szCs w:val="24"/>
          <w:lang w:eastAsia="zh-CN"/>
        </w:rPr>
        <w:t>je</w:t>
      </w:r>
      <w:r w:rsidR="00A50695" w:rsidRPr="002005BE">
        <w:rPr>
          <w:rFonts w:ascii="Times New Roman" w:eastAsia="SimSun" w:hAnsi="Times New Roman" w:cs="Times New Roman"/>
          <w:bCs/>
          <w:sz w:val="24"/>
          <w:szCs w:val="24"/>
          <w:lang w:eastAsia="zh-CN"/>
        </w:rPr>
        <w:t xml:space="preserve"> nurodytų asmenų  poreikių ir galimybių įvertinimą, parenka Paslaugas, esant poreikiui, – organizuoja Atvejo komandos susitikimą reikalingoms Paslaugoms nustatyti, parengia ir su asmenimis pasirašo Susitarimus, koordinuoja Susitarimų įgyvendinimą;</w:t>
      </w:r>
    </w:p>
    <w:p w14:paraId="76B51678" w14:textId="5AD23A32" w:rsidR="00A50695" w:rsidRPr="002005BE" w:rsidRDefault="00233A0D" w:rsidP="00671FD6">
      <w:pPr>
        <w:spacing w:after="0" w:line="240" w:lineRule="auto"/>
        <w:ind w:firstLine="851"/>
        <w:jc w:val="both"/>
        <w:rPr>
          <w:rFonts w:ascii="Times New Roman" w:eastAsia="Times New Roman" w:hAnsi="Times New Roman" w:cs="Times New Roman"/>
          <w:sz w:val="24"/>
          <w:szCs w:val="24"/>
        </w:rPr>
      </w:pPr>
      <w:r w:rsidRPr="002005BE">
        <w:rPr>
          <w:rFonts w:ascii="Times New Roman" w:hAnsi="Times New Roman" w:cs="Times New Roman"/>
          <w:bCs/>
          <w:sz w:val="24"/>
          <w:szCs w:val="24"/>
        </w:rPr>
        <w:t>2</w:t>
      </w:r>
      <w:r w:rsidR="00B9036B" w:rsidRPr="002005BE">
        <w:rPr>
          <w:rFonts w:ascii="Times New Roman" w:hAnsi="Times New Roman" w:cs="Times New Roman"/>
          <w:bCs/>
          <w:sz w:val="24"/>
          <w:szCs w:val="24"/>
        </w:rPr>
        <w:t>7</w:t>
      </w:r>
      <w:r w:rsidRPr="002005BE">
        <w:rPr>
          <w:rFonts w:ascii="Times New Roman" w:hAnsi="Times New Roman" w:cs="Times New Roman"/>
          <w:bCs/>
          <w:sz w:val="24"/>
          <w:szCs w:val="24"/>
        </w:rPr>
        <w:t>.</w:t>
      </w:r>
      <w:r w:rsidR="00A50695" w:rsidRPr="002005BE">
        <w:rPr>
          <w:rFonts w:ascii="Times New Roman" w:hAnsi="Times New Roman" w:cs="Times New Roman"/>
          <w:bCs/>
          <w:sz w:val="24"/>
          <w:szCs w:val="24"/>
        </w:rPr>
        <w:t xml:space="preserve">3. </w:t>
      </w:r>
      <w:r w:rsidR="00A50695" w:rsidRPr="002005BE">
        <w:rPr>
          <w:rFonts w:ascii="Times New Roman" w:hAnsi="Times New Roman" w:cs="Times New Roman"/>
          <w:sz w:val="24"/>
          <w:szCs w:val="24"/>
        </w:rPr>
        <w:t>Priemonių koordinatorius</w:t>
      </w:r>
      <w:r w:rsidR="00A50695" w:rsidRPr="002005BE">
        <w:rPr>
          <w:rFonts w:ascii="Times New Roman" w:hAnsi="Times New Roman" w:cs="Times New Roman"/>
          <w:bCs/>
          <w:sz w:val="24"/>
        </w:rPr>
        <w:t xml:space="preserve"> </w:t>
      </w:r>
      <w:r w:rsidR="00A50695" w:rsidRPr="002005BE">
        <w:rPr>
          <w:rFonts w:ascii="Times New Roman" w:hAnsi="Times New Roman" w:cs="Times New Roman"/>
          <w:sz w:val="24"/>
          <w:szCs w:val="24"/>
        </w:rPr>
        <w:t xml:space="preserve">įvertina ir parenka Priemones Programos </w:t>
      </w:r>
      <w:r w:rsidR="005C139F" w:rsidRPr="002005BE">
        <w:rPr>
          <w:rFonts w:ascii="Times New Roman" w:hAnsi="Times New Roman" w:cs="Times New Roman"/>
          <w:sz w:val="24"/>
          <w:szCs w:val="24"/>
        </w:rPr>
        <w:t>1</w:t>
      </w:r>
      <w:r w:rsidRPr="002005BE">
        <w:rPr>
          <w:rFonts w:ascii="Times New Roman" w:hAnsi="Times New Roman" w:cs="Times New Roman"/>
          <w:sz w:val="24"/>
          <w:szCs w:val="24"/>
        </w:rPr>
        <w:t>9</w:t>
      </w:r>
      <w:r w:rsidR="00A50695" w:rsidRPr="002005BE">
        <w:rPr>
          <w:rFonts w:ascii="Times New Roman" w:hAnsi="Times New Roman" w:cs="Times New Roman"/>
          <w:sz w:val="24"/>
          <w:szCs w:val="24"/>
        </w:rPr>
        <w:t xml:space="preserve"> punk</w:t>
      </w:r>
      <w:r w:rsidR="005C139F" w:rsidRPr="002005BE">
        <w:rPr>
          <w:rFonts w:ascii="Times New Roman" w:hAnsi="Times New Roman" w:cs="Times New Roman"/>
          <w:sz w:val="24"/>
          <w:szCs w:val="24"/>
        </w:rPr>
        <w:t>t</w:t>
      </w:r>
      <w:r w:rsidR="00A50695" w:rsidRPr="002005BE">
        <w:rPr>
          <w:rFonts w:ascii="Times New Roman" w:hAnsi="Times New Roman" w:cs="Times New Roman"/>
          <w:sz w:val="24"/>
          <w:szCs w:val="24"/>
        </w:rPr>
        <w:t>e nurodytiems asmenims, jeigu jiems po Paslaugų teikimo nustatomas poreikis dalyvauti Priemonėse.</w:t>
      </w:r>
    </w:p>
    <w:p w14:paraId="1C2BE1F9" w14:textId="6FCCE771" w:rsidR="00A50695" w:rsidRPr="002005BE" w:rsidRDefault="005C139F" w:rsidP="00671FD6">
      <w:pPr>
        <w:spacing w:after="0" w:line="240" w:lineRule="auto"/>
        <w:ind w:firstLine="851"/>
        <w:jc w:val="both"/>
        <w:rPr>
          <w:rFonts w:ascii="Times New Roman" w:hAnsi="Times New Roman" w:cs="Times New Roman"/>
          <w:strike/>
          <w:sz w:val="24"/>
          <w:szCs w:val="24"/>
          <w:lang w:eastAsia="lt-LT"/>
        </w:rPr>
      </w:pPr>
      <w:r w:rsidRPr="002005BE">
        <w:rPr>
          <w:rFonts w:ascii="Times New Roman" w:hAnsi="Times New Roman" w:cs="Times New Roman"/>
          <w:color w:val="000000"/>
          <w:sz w:val="24"/>
          <w:szCs w:val="24"/>
          <w:lang w:eastAsia="lt-LT"/>
        </w:rPr>
        <w:t>2</w:t>
      </w:r>
      <w:r w:rsidR="00B9036B" w:rsidRPr="002005BE">
        <w:rPr>
          <w:rFonts w:ascii="Times New Roman" w:hAnsi="Times New Roman" w:cs="Times New Roman"/>
          <w:color w:val="000000"/>
          <w:sz w:val="24"/>
          <w:szCs w:val="24"/>
          <w:lang w:eastAsia="lt-LT"/>
        </w:rPr>
        <w:t>8</w:t>
      </w:r>
      <w:r w:rsidRPr="002005BE">
        <w:rPr>
          <w:rFonts w:ascii="Times New Roman" w:hAnsi="Times New Roman" w:cs="Times New Roman"/>
          <w:color w:val="000000"/>
          <w:sz w:val="24"/>
          <w:szCs w:val="24"/>
          <w:lang w:eastAsia="lt-LT"/>
        </w:rPr>
        <w:t xml:space="preserve">. </w:t>
      </w:r>
      <w:r w:rsidR="00A50695" w:rsidRPr="002005BE">
        <w:rPr>
          <w:rFonts w:ascii="Times New Roman" w:hAnsi="Times New Roman" w:cs="Times New Roman"/>
          <w:sz w:val="24"/>
          <w:szCs w:val="24"/>
          <w:lang w:eastAsia="lt-LT"/>
        </w:rPr>
        <w:t>Darbdavių atranką Priemonėse dalyvaujančių asmenų įdarbinimui vykdo Savivaldybės administracijos direktoriaus įsakymu sudaryta nuolat veikianti Darbdavių</w:t>
      </w:r>
      <w:r w:rsidRPr="002005BE">
        <w:rPr>
          <w:rFonts w:ascii="Times New Roman" w:hAnsi="Times New Roman" w:cs="Times New Roman"/>
          <w:sz w:val="24"/>
          <w:szCs w:val="24"/>
          <w:lang w:eastAsia="lt-LT"/>
        </w:rPr>
        <w:t xml:space="preserve"> atrankos komisija</w:t>
      </w:r>
      <w:r w:rsidR="00A50695" w:rsidRPr="002005BE">
        <w:rPr>
          <w:rFonts w:ascii="Times New Roman" w:hAnsi="Times New Roman" w:cs="Times New Roman"/>
          <w:sz w:val="24"/>
          <w:szCs w:val="24"/>
          <w:lang w:eastAsia="lt-LT"/>
        </w:rPr>
        <w:t xml:space="preserve">, (toliau – Komisija). </w:t>
      </w:r>
      <w:r w:rsidR="00A50695" w:rsidRPr="002005BE">
        <w:rPr>
          <w:rFonts w:ascii="Times New Roman" w:hAnsi="Times New Roman" w:cs="Times New Roman"/>
          <w:strike/>
          <w:sz w:val="24"/>
          <w:szCs w:val="24"/>
          <w:lang w:eastAsia="lt-LT"/>
        </w:rPr>
        <w:t xml:space="preserve"> </w:t>
      </w:r>
    </w:p>
    <w:p w14:paraId="5A88C1FB" w14:textId="4CC30E09" w:rsidR="00A50695" w:rsidRPr="002005BE" w:rsidRDefault="005C139F" w:rsidP="00671FD6">
      <w:pPr>
        <w:spacing w:after="0" w:line="240" w:lineRule="auto"/>
        <w:ind w:firstLine="851"/>
        <w:jc w:val="both"/>
        <w:rPr>
          <w:rFonts w:ascii="Times New Roman" w:hAnsi="Times New Roman" w:cs="Times New Roman"/>
          <w:sz w:val="24"/>
          <w:szCs w:val="24"/>
          <w:lang w:eastAsia="lt-LT"/>
        </w:rPr>
      </w:pPr>
      <w:r w:rsidRPr="002005BE">
        <w:rPr>
          <w:rFonts w:ascii="Times New Roman" w:hAnsi="Times New Roman" w:cs="Times New Roman"/>
          <w:sz w:val="24"/>
          <w:szCs w:val="24"/>
          <w:lang w:eastAsia="lt-LT"/>
        </w:rPr>
        <w:t>2</w:t>
      </w:r>
      <w:r w:rsidR="00B9036B" w:rsidRPr="002005BE">
        <w:rPr>
          <w:rFonts w:ascii="Times New Roman" w:hAnsi="Times New Roman" w:cs="Times New Roman"/>
          <w:sz w:val="24"/>
          <w:szCs w:val="24"/>
          <w:lang w:eastAsia="lt-LT"/>
        </w:rPr>
        <w:t>9</w:t>
      </w:r>
      <w:r w:rsidRPr="002005BE">
        <w:rPr>
          <w:rFonts w:ascii="Times New Roman" w:hAnsi="Times New Roman" w:cs="Times New Roman"/>
          <w:sz w:val="24"/>
          <w:szCs w:val="24"/>
          <w:lang w:eastAsia="lt-LT"/>
        </w:rPr>
        <w:t>.</w:t>
      </w:r>
      <w:r w:rsidR="00A50695" w:rsidRPr="002005BE">
        <w:rPr>
          <w:rFonts w:ascii="Times New Roman" w:hAnsi="Times New Roman" w:cs="Times New Roman"/>
          <w:sz w:val="24"/>
          <w:szCs w:val="24"/>
          <w:lang w:eastAsia="lt-LT"/>
        </w:rPr>
        <w:t xml:space="preserve"> Darbdaviai, pageidaujantys dalyvauti Programoje, Komisijai pateikia paraiškas, vadovaudamiesi Savivaldybės administracijos direktoriaus įsakymu patvirtintais Komisijos nuostatais, kuriuose nurodomos darbdavių, pageidaujančių dalyvauti Programoje, atrankos sąlygos ir tvarka.</w:t>
      </w:r>
    </w:p>
    <w:p w14:paraId="4B86A0AF" w14:textId="65B782E1" w:rsidR="00A50695" w:rsidRPr="002005BE" w:rsidRDefault="00B9036B" w:rsidP="00671FD6">
      <w:pPr>
        <w:spacing w:after="0" w:line="240" w:lineRule="auto"/>
        <w:ind w:firstLine="851"/>
        <w:jc w:val="both"/>
        <w:rPr>
          <w:rFonts w:ascii="Times New Roman" w:hAnsi="Times New Roman" w:cs="Times New Roman"/>
          <w:sz w:val="24"/>
          <w:szCs w:val="24"/>
          <w:lang w:eastAsia="lt-LT"/>
        </w:rPr>
      </w:pPr>
      <w:r w:rsidRPr="002005BE">
        <w:rPr>
          <w:rFonts w:ascii="Times New Roman" w:hAnsi="Times New Roman" w:cs="Times New Roman"/>
          <w:sz w:val="24"/>
          <w:szCs w:val="24"/>
          <w:lang w:eastAsia="lt-LT"/>
        </w:rPr>
        <w:t>30</w:t>
      </w:r>
      <w:r w:rsidR="00A50695" w:rsidRPr="002005BE">
        <w:rPr>
          <w:rFonts w:ascii="Times New Roman" w:hAnsi="Times New Roman" w:cs="Times New Roman"/>
          <w:sz w:val="24"/>
          <w:szCs w:val="24"/>
          <w:lang w:eastAsia="lt-LT"/>
        </w:rPr>
        <w:t xml:space="preserve">. Komisija, išnagrinėjusi pateiktas Paraiškas ir atsižvelgdama į Programos darbams organizuoti numatytas lėšų sumas, sudaro </w:t>
      </w:r>
      <w:r w:rsidR="00D80CE9" w:rsidRPr="002005BE">
        <w:rPr>
          <w:rFonts w:ascii="Times New Roman" w:hAnsi="Times New Roman" w:cs="Times New Roman"/>
          <w:sz w:val="24"/>
          <w:szCs w:val="24"/>
          <w:lang w:eastAsia="lt-LT"/>
        </w:rPr>
        <w:t>d</w:t>
      </w:r>
      <w:r w:rsidR="00A50695" w:rsidRPr="002005BE">
        <w:rPr>
          <w:rFonts w:ascii="Times New Roman" w:hAnsi="Times New Roman" w:cs="Times New Roman"/>
          <w:sz w:val="24"/>
          <w:szCs w:val="24"/>
          <w:lang w:eastAsia="lt-LT"/>
        </w:rPr>
        <w:t xml:space="preserve">arbdavių sąrašą, kuriame nurodomas Programą vykdančios įstaigos pavadinimas, darbų pobūdis, darbų atlikimo laikotarpis ir trukmė, laikinų darbo vietų skaičius, įkainis, išlaidos darbo užmokesčiui, įnašai socialiniam draudimui, iš viso skiriama lėšų suma. Jei susumavus paraiškų įgyvendinti Programoje numatytus darbus apimtį jos viršija Programos apimtis, </w:t>
      </w:r>
      <w:r w:rsidR="00D80CE9" w:rsidRPr="002005BE">
        <w:rPr>
          <w:rFonts w:ascii="Times New Roman" w:hAnsi="Times New Roman" w:cs="Times New Roman"/>
          <w:sz w:val="24"/>
          <w:szCs w:val="24"/>
          <w:lang w:eastAsia="lt-LT"/>
        </w:rPr>
        <w:t>d</w:t>
      </w:r>
      <w:r w:rsidR="00A50695" w:rsidRPr="002005BE">
        <w:rPr>
          <w:rFonts w:ascii="Times New Roman" w:hAnsi="Times New Roman" w:cs="Times New Roman"/>
          <w:sz w:val="24"/>
          <w:szCs w:val="24"/>
          <w:lang w:eastAsia="lt-LT"/>
        </w:rPr>
        <w:t xml:space="preserve">arbdavių sąraše darbų apimtys Komisijos sprendimu gali būti sumažinamos iki Programoje patvirtintų apimčių. </w:t>
      </w:r>
    </w:p>
    <w:p w14:paraId="3FFCA008" w14:textId="1DE001A2" w:rsidR="00AF3FD1" w:rsidRPr="002005BE" w:rsidRDefault="00B9036B" w:rsidP="00671FD6">
      <w:pPr>
        <w:spacing w:after="0" w:line="240" w:lineRule="auto"/>
        <w:ind w:firstLine="851"/>
        <w:jc w:val="both"/>
        <w:rPr>
          <w:rFonts w:ascii="Times New Roman" w:hAnsi="Times New Roman" w:cs="Times New Roman"/>
          <w:sz w:val="24"/>
          <w:szCs w:val="24"/>
        </w:rPr>
      </w:pPr>
      <w:bookmarkStart w:id="5" w:name="part_7667146ee3b54c7a89608bb42d1a593a"/>
      <w:bookmarkStart w:id="6" w:name="part_6fcbf163e52d401baceb9e6557e2d7eb"/>
      <w:bookmarkEnd w:id="5"/>
      <w:bookmarkEnd w:id="6"/>
      <w:r w:rsidRPr="002005BE">
        <w:rPr>
          <w:rFonts w:ascii="Times New Roman" w:hAnsi="Times New Roman" w:cs="Times New Roman"/>
          <w:sz w:val="24"/>
          <w:szCs w:val="24"/>
        </w:rPr>
        <w:t>31</w:t>
      </w:r>
      <w:r w:rsidR="005C139F" w:rsidRPr="002005BE">
        <w:rPr>
          <w:rFonts w:ascii="Times New Roman" w:hAnsi="Times New Roman" w:cs="Times New Roman"/>
          <w:sz w:val="24"/>
          <w:szCs w:val="24"/>
        </w:rPr>
        <w:t xml:space="preserve">. Atvejo </w:t>
      </w:r>
      <w:r w:rsidR="00AF3FD1" w:rsidRPr="002005BE">
        <w:rPr>
          <w:rFonts w:ascii="Times New Roman" w:hAnsi="Times New Roman" w:cs="Times New Roman"/>
          <w:sz w:val="24"/>
          <w:szCs w:val="24"/>
        </w:rPr>
        <w:t>vadybininkas, atlikęs asmens poreikių ir galimybių įvertinimą, organizuoja atvejo komandos susitikimą, kuriame apibūdina šio asmens situaciją (aptaria surinktą informaciją ir prieitas išvadas, atlikus pirminį asmens vertinimą, jo poreikių ir galimybių įvertinimą);</w:t>
      </w:r>
    </w:p>
    <w:p w14:paraId="599427F3" w14:textId="3637FC87" w:rsidR="00AF3FD1" w:rsidRPr="002005BE" w:rsidRDefault="00B9036B" w:rsidP="00671FD6">
      <w:pPr>
        <w:spacing w:after="0" w:line="240" w:lineRule="auto"/>
        <w:ind w:firstLine="851"/>
        <w:jc w:val="both"/>
        <w:rPr>
          <w:rFonts w:ascii="Times New Roman" w:hAnsi="Times New Roman" w:cs="Times New Roman"/>
          <w:sz w:val="24"/>
          <w:szCs w:val="24"/>
        </w:rPr>
      </w:pPr>
      <w:bookmarkStart w:id="7" w:name="part_a369dcc64b034120ae541dfb0f3f69f3"/>
      <w:bookmarkEnd w:id="7"/>
      <w:r w:rsidRPr="002005BE">
        <w:rPr>
          <w:rFonts w:ascii="Times New Roman" w:hAnsi="Times New Roman" w:cs="Times New Roman"/>
          <w:sz w:val="24"/>
          <w:szCs w:val="24"/>
        </w:rPr>
        <w:t>31</w:t>
      </w:r>
      <w:r w:rsidR="00233A0D" w:rsidRPr="002005BE">
        <w:rPr>
          <w:rFonts w:ascii="Times New Roman" w:hAnsi="Times New Roman" w:cs="Times New Roman"/>
          <w:sz w:val="24"/>
          <w:szCs w:val="24"/>
        </w:rPr>
        <w:t>.</w:t>
      </w:r>
      <w:r w:rsidR="00F373A4" w:rsidRPr="002005BE">
        <w:rPr>
          <w:rFonts w:ascii="Times New Roman" w:hAnsi="Times New Roman" w:cs="Times New Roman"/>
          <w:sz w:val="24"/>
          <w:szCs w:val="24"/>
        </w:rPr>
        <w:t>1</w:t>
      </w:r>
      <w:r w:rsidR="00AF3FD1" w:rsidRPr="002005BE">
        <w:rPr>
          <w:rFonts w:ascii="Times New Roman" w:hAnsi="Times New Roman" w:cs="Times New Roman"/>
          <w:sz w:val="24"/>
          <w:szCs w:val="24"/>
        </w:rPr>
        <w:t>. atvejo komanda, išanalizavusi asmens situaciją, pateikia atvejo vadybininkui pasiūlymus dėl Paslaugų parinkimo, jų apimties, teikimo eiliškumo;</w:t>
      </w:r>
    </w:p>
    <w:p w14:paraId="23CD7556" w14:textId="535A4AB0" w:rsidR="00AF3FD1" w:rsidRPr="002005BE" w:rsidRDefault="00B9036B" w:rsidP="00671FD6">
      <w:pPr>
        <w:spacing w:after="0" w:line="240" w:lineRule="auto"/>
        <w:ind w:firstLine="851"/>
        <w:jc w:val="both"/>
        <w:rPr>
          <w:rFonts w:ascii="Times New Roman" w:hAnsi="Times New Roman" w:cs="Times New Roman"/>
          <w:sz w:val="24"/>
          <w:szCs w:val="24"/>
        </w:rPr>
      </w:pPr>
      <w:bookmarkStart w:id="8" w:name="part_95207a5b6d07412d9fd894015869d1a0"/>
      <w:bookmarkEnd w:id="8"/>
      <w:r w:rsidRPr="002005BE">
        <w:rPr>
          <w:rFonts w:ascii="Times New Roman" w:hAnsi="Times New Roman" w:cs="Times New Roman"/>
          <w:sz w:val="24"/>
          <w:szCs w:val="24"/>
        </w:rPr>
        <w:t>31</w:t>
      </w:r>
      <w:r w:rsidR="00233A0D" w:rsidRPr="002005BE">
        <w:rPr>
          <w:rFonts w:ascii="Times New Roman" w:hAnsi="Times New Roman" w:cs="Times New Roman"/>
          <w:sz w:val="24"/>
          <w:szCs w:val="24"/>
        </w:rPr>
        <w:t>.</w:t>
      </w:r>
      <w:r w:rsidR="00F373A4" w:rsidRPr="002005BE">
        <w:rPr>
          <w:rFonts w:ascii="Times New Roman" w:hAnsi="Times New Roman" w:cs="Times New Roman"/>
          <w:sz w:val="24"/>
          <w:szCs w:val="24"/>
        </w:rPr>
        <w:t>2.</w:t>
      </w:r>
      <w:r w:rsidR="00AF3FD1" w:rsidRPr="002005BE">
        <w:rPr>
          <w:rFonts w:ascii="Times New Roman" w:hAnsi="Times New Roman" w:cs="Times New Roman"/>
          <w:sz w:val="24"/>
          <w:szCs w:val="24"/>
        </w:rPr>
        <w:t xml:space="preserve"> atsižvelgęs į pasiūlymus, atvejo vadybininkas parenka reikalingas Paslaugas;</w:t>
      </w:r>
    </w:p>
    <w:p w14:paraId="1C1B38D7" w14:textId="737005EF" w:rsidR="00AF3FD1" w:rsidRPr="002005BE" w:rsidRDefault="00B9036B" w:rsidP="00671FD6">
      <w:pPr>
        <w:spacing w:after="0" w:line="240" w:lineRule="auto"/>
        <w:ind w:firstLine="851"/>
        <w:jc w:val="both"/>
        <w:rPr>
          <w:rFonts w:ascii="Times New Roman" w:hAnsi="Times New Roman" w:cs="Times New Roman"/>
          <w:sz w:val="24"/>
          <w:szCs w:val="24"/>
        </w:rPr>
      </w:pPr>
      <w:bookmarkStart w:id="9" w:name="part_07f3c154f480497e9dbea18c30a7d68b"/>
      <w:bookmarkEnd w:id="9"/>
      <w:r w:rsidRPr="002005BE">
        <w:rPr>
          <w:rFonts w:ascii="Times New Roman" w:hAnsi="Times New Roman" w:cs="Times New Roman"/>
          <w:sz w:val="24"/>
          <w:szCs w:val="24"/>
        </w:rPr>
        <w:t>31</w:t>
      </w:r>
      <w:r w:rsidR="00233A0D" w:rsidRPr="002005BE">
        <w:rPr>
          <w:rFonts w:ascii="Times New Roman" w:hAnsi="Times New Roman" w:cs="Times New Roman"/>
          <w:sz w:val="24"/>
          <w:szCs w:val="24"/>
        </w:rPr>
        <w:t>.</w:t>
      </w:r>
      <w:r w:rsidR="00F373A4" w:rsidRPr="002005BE">
        <w:rPr>
          <w:rFonts w:ascii="Times New Roman" w:hAnsi="Times New Roman" w:cs="Times New Roman"/>
          <w:sz w:val="24"/>
          <w:szCs w:val="24"/>
        </w:rPr>
        <w:t>3</w:t>
      </w:r>
      <w:r w:rsidR="00AF3FD1" w:rsidRPr="002005BE">
        <w:rPr>
          <w:rFonts w:ascii="Times New Roman" w:hAnsi="Times New Roman" w:cs="Times New Roman"/>
          <w:sz w:val="24"/>
          <w:szCs w:val="24"/>
        </w:rPr>
        <w:t>. Susitarimo parengimas ir pasirašymas: atvejo vadybininkas parengia ir su asmeniu pasirašo susitarimą, kuriame nurodomas jo tikslas, atvejo vadybininko ir asmens teisės bei pareigos, numatomos teikti Paslaugos, jų apimtis, Paslaugų teikėjai, Paslaugų teikimo eiliškumas ir tvarka;</w:t>
      </w:r>
    </w:p>
    <w:p w14:paraId="5B60465A" w14:textId="2989D636" w:rsidR="00AF3FD1" w:rsidRPr="002005BE" w:rsidRDefault="00B9036B" w:rsidP="00671FD6">
      <w:pPr>
        <w:spacing w:after="0" w:line="240" w:lineRule="auto"/>
        <w:ind w:firstLine="851"/>
        <w:jc w:val="both"/>
        <w:rPr>
          <w:rFonts w:ascii="Times New Roman" w:hAnsi="Times New Roman" w:cs="Times New Roman"/>
          <w:sz w:val="24"/>
          <w:szCs w:val="24"/>
        </w:rPr>
      </w:pPr>
      <w:bookmarkStart w:id="10" w:name="part_c52fdeaa539444a4a9dcd40e5c57301c"/>
      <w:bookmarkEnd w:id="10"/>
      <w:r w:rsidRPr="002005BE">
        <w:rPr>
          <w:rFonts w:ascii="Times New Roman" w:hAnsi="Times New Roman" w:cs="Times New Roman"/>
          <w:sz w:val="24"/>
          <w:szCs w:val="24"/>
        </w:rPr>
        <w:t>31</w:t>
      </w:r>
      <w:r w:rsidR="00233A0D" w:rsidRPr="002005BE">
        <w:rPr>
          <w:rFonts w:ascii="Times New Roman" w:hAnsi="Times New Roman" w:cs="Times New Roman"/>
          <w:sz w:val="24"/>
          <w:szCs w:val="24"/>
        </w:rPr>
        <w:t>.</w:t>
      </w:r>
      <w:r w:rsidR="00F373A4" w:rsidRPr="002005BE">
        <w:rPr>
          <w:rFonts w:ascii="Times New Roman" w:hAnsi="Times New Roman" w:cs="Times New Roman"/>
          <w:sz w:val="24"/>
          <w:szCs w:val="24"/>
        </w:rPr>
        <w:t>4</w:t>
      </w:r>
      <w:r w:rsidR="00AF3FD1" w:rsidRPr="002005BE">
        <w:rPr>
          <w:rFonts w:ascii="Times New Roman" w:hAnsi="Times New Roman" w:cs="Times New Roman"/>
          <w:sz w:val="24"/>
          <w:szCs w:val="24"/>
        </w:rPr>
        <w:t>. Susitarimo įgyvendinimas:</w:t>
      </w:r>
    </w:p>
    <w:p w14:paraId="1777D805" w14:textId="45268B98" w:rsidR="00AF3FD1" w:rsidRPr="002005BE" w:rsidRDefault="00B9036B" w:rsidP="00671FD6">
      <w:pPr>
        <w:spacing w:after="0" w:line="240" w:lineRule="auto"/>
        <w:ind w:firstLine="851"/>
        <w:jc w:val="both"/>
        <w:rPr>
          <w:rFonts w:ascii="Times New Roman" w:hAnsi="Times New Roman" w:cs="Times New Roman"/>
          <w:sz w:val="24"/>
          <w:szCs w:val="24"/>
        </w:rPr>
      </w:pPr>
      <w:bookmarkStart w:id="11" w:name="part_f84d90ab194a4949b1bc1bcade417766"/>
      <w:bookmarkEnd w:id="11"/>
      <w:r w:rsidRPr="002005BE">
        <w:rPr>
          <w:rFonts w:ascii="Times New Roman" w:hAnsi="Times New Roman" w:cs="Times New Roman"/>
          <w:sz w:val="24"/>
          <w:szCs w:val="24"/>
        </w:rPr>
        <w:t>31</w:t>
      </w:r>
      <w:r w:rsidR="00233A0D" w:rsidRPr="002005BE">
        <w:rPr>
          <w:rFonts w:ascii="Times New Roman" w:hAnsi="Times New Roman" w:cs="Times New Roman"/>
          <w:sz w:val="24"/>
          <w:szCs w:val="24"/>
        </w:rPr>
        <w:t>.</w:t>
      </w:r>
      <w:r w:rsidR="00F373A4" w:rsidRPr="002005BE">
        <w:rPr>
          <w:rFonts w:ascii="Times New Roman" w:hAnsi="Times New Roman" w:cs="Times New Roman"/>
          <w:sz w:val="24"/>
          <w:szCs w:val="24"/>
        </w:rPr>
        <w:t>4</w:t>
      </w:r>
      <w:r w:rsidR="00AF3FD1" w:rsidRPr="002005BE">
        <w:rPr>
          <w:rFonts w:ascii="Times New Roman" w:hAnsi="Times New Roman" w:cs="Times New Roman"/>
          <w:sz w:val="24"/>
          <w:szCs w:val="24"/>
        </w:rPr>
        <w:t>.1. atvejo vadybininkas koordinuoja susitarimo įgyvendinimą, rengia jo pakeitimo ir nutraukimo projektus bei renka informaciją apie asmens pasiektus rezultatus dalyvaujant užimtumo didinimo programoje;</w:t>
      </w:r>
    </w:p>
    <w:p w14:paraId="6BA6EBD0" w14:textId="1293DAD7" w:rsidR="00AF3FD1" w:rsidRPr="002005BE" w:rsidRDefault="00B9036B" w:rsidP="00671FD6">
      <w:pPr>
        <w:spacing w:after="0" w:line="240" w:lineRule="auto"/>
        <w:ind w:firstLine="851"/>
        <w:jc w:val="both"/>
        <w:rPr>
          <w:rFonts w:ascii="Times New Roman" w:hAnsi="Times New Roman" w:cs="Times New Roman"/>
          <w:sz w:val="24"/>
          <w:szCs w:val="24"/>
        </w:rPr>
      </w:pPr>
      <w:bookmarkStart w:id="12" w:name="part_99ba737f89c4408eaf929bc304f165f4"/>
      <w:bookmarkEnd w:id="12"/>
      <w:r w:rsidRPr="002005BE">
        <w:rPr>
          <w:rFonts w:ascii="Times New Roman" w:hAnsi="Times New Roman" w:cs="Times New Roman"/>
          <w:sz w:val="24"/>
          <w:szCs w:val="24"/>
        </w:rPr>
        <w:t>31</w:t>
      </w:r>
      <w:r w:rsidR="00233A0D" w:rsidRPr="002005BE">
        <w:rPr>
          <w:rFonts w:ascii="Times New Roman" w:hAnsi="Times New Roman" w:cs="Times New Roman"/>
          <w:sz w:val="24"/>
          <w:szCs w:val="24"/>
        </w:rPr>
        <w:t>.</w:t>
      </w:r>
      <w:r w:rsidR="00F373A4" w:rsidRPr="002005BE">
        <w:rPr>
          <w:rFonts w:ascii="Times New Roman" w:hAnsi="Times New Roman" w:cs="Times New Roman"/>
          <w:sz w:val="24"/>
          <w:szCs w:val="24"/>
        </w:rPr>
        <w:t>4</w:t>
      </w:r>
      <w:r w:rsidR="00AF3FD1" w:rsidRPr="002005BE">
        <w:rPr>
          <w:rFonts w:ascii="Times New Roman" w:hAnsi="Times New Roman" w:cs="Times New Roman"/>
          <w:sz w:val="24"/>
          <w:szCs w:val="24"/>
        </w:rPr>
        <w:t>.2. pasirašius susitarimą, atvejo vadybininkas, iki pradedant teikti Paslaugas, suorganizuoja asmens susitikimą (-</w:t>
      </w:r>
      <w:proofErr w:type="spellStart"/>
      <w:r w:rsidR="00AF3FD1" w:rsidRPr="002005BE">
        <w:rPr>
          <w:rFonts w:ascii="Times New Roman" w:hAnsi="Times New Roman" w:cs="Times New Roman"/>
          <w:sz w:val="24"/>
          <w:szCs w:val="24"/>
        </w:rPr>
        <w:t>us</w:t>
      </w:r>
      <w:proofErr w:type="spellEnd"/>
      <w:r w:rsidR="00AF3FD1" w:rsidRPr="002005BE">
        <w:rPr>
          <w:rFonts w:ascii="Times New Roman" w:hAnsi="Times New Roman" w:cs="Times New Roman"/>
          <w:sz w:val="24"/>
          <w:szCs w:val="24"/>
        </w:rPr>
        <w:t>) su vykdant susitarimą numatytų teikti Paslaugų ar Priemonių teikėjais;</w:t>
      </w:r>
      <w:bookmarkStart w:id="13" w:name="part_3bdf3b8902ff49b1bf3eb2f721e6289e"/>
      <w:bookmarkEnd w:id="13"/>
    </w:p>
    <w:p w14:paraId="7DB18D02" w14:textId="0BFB6E34" w:rsidR="00AF3FD1" w:rsidRPr="002005BE" w:rsidRDefault="00B9036B" w:rsidP="00671FD6">
      <w:pPr>
        <w:spacing w:after="0" w:line="240" w:lineRule="auto"/>
        <w:ind w:firstLine="851"/>
        <w:jc w:val="both"/>
        <w:rPr>
          <w:rFonts w:ascii="Times New Roman" w:hAnsi="Times New Roman" w:cs="Times New Roman"/>
          <w:sz w:val="24"/>
          <w:szCs w:val="24"/>
        </w:rPr>
      </w:pPr>
      <w:r w:rsidRPr="002005BE">
        <w:rPr>
          <w:rFonts w:ascii="Times New Roman" w:hAnsi="Times New Roman" w:cs="Times New Roman"/>
          <w:sz w:val="24"/>
          <w:szCs w:val="24"/>
        </w:rPr>
        <w:t>31</w:t>
      </w:r>
      <w:r w:rsidR="00233A0D" w:rsidRPr="002005BE">
        <w:rPr>
          <w:rFonts w:ascii="Times New Roman" w:hAnsi="Times New Roman" w:cs="Times New Roman"/>
          <w:sz w:val="24"/>
          <w:szCs w:val="24"/>
        </w:rPr>
        <w:t>.</w:t>
      </w:r>
      <w:r w:rsidR="00F373A4" w:rsidRPr="002005BE">
        <w:rPr>
          <w:rFonts w:ascii="Times New Roman" w:hAnsi="Times New Roman" w:cs="Times New Roman"/>
          <w:sz w:val="24"/>
          <w:szCs w:val="24"/>
        </w:rPr>
        <w:t>4</w:t>
      </w:r>
      <w:r w:rsidR="00AF3FD1" w:rsidRPr="002005BE">
        <w:rPr>
          <w:rFonts w:ascii="Times New Roman" w:hAnsi="Times New Roman" w:cs="Times New Roman"/>
          <w:sz w:val="24"/>
          <w:szCs w:val="24"/>
        </w:rPr>
        <w:t>.3. atvejo vadybininkas, gavęs informaciją, kad susitarimas nevykdomas jame nustatyta tvarka, ir siekdamas nustatyti, ar asmuo jau pasirengęs darbo rinkai, teikia siūlymą atvejo komandai dėl asmens įvertinimo;</w:t>
      </w:r>
    </w:p>
    <w:p w14:paraId="1F7B8F13" w14:textId="37D9E347" w:rsidR="00AF3FD1" w:rsidRPr="002005BE" w:rsidRDefault="00B9036B" w:rsidP="00671FD6">
      <w:pPr>
        <w:spacing w:after="0" w:line="240" w:lineRule="auto"/>
        <w:ind w:firstLine="851"/>
        <w:jc w:val="both"/>
        <w:rPr>
          <w:rFonts w:ascii="Times New Roman" w:hAnsi="Times New Roman" w:cs="Times New Roman"/>
          <w:sz w:val="24"/>
          <w:szCs w:val="24"/>
        </w:rPr>
      </w:pPr>
      <w:bookmarkStart w:id="14" w:name="part_0f81a958fbe44047bfd2bc619c2ef4b4"/>
      <w:bookmarkEnd w:id="14"/>
      <w:r w:rsidRPr="002005BE">
        <w:rPr>
          <w:rFonts w:ascii="Times New Roman" w:hAnsi="Times New Roman" w:cs="Times New Roman"/>
          <w:sz w:val="24"/>
          <w:szCs w:val="24"/>
        </w:rPr>
        <w:t>31</w:t>
      </w:r>
      <w:r w:rsidR="00233A0D" w:rsidRPr="002005BE">
        <w:rPr>
          <w:rFonts w:ascii="Times New Roman" w:hAnsi="Times New Roman" w:cs="Times New Roman"/>
          <w:sz w:val="24"/>
          <w:szCs w:val="24"/>
        </w:rPr>
        <w:t>.</w:t>
      </w:r>
      <w:r w:rsidR="00F373A4" w:rsidRPr="002005BE">
        <w:rPr>
          <w:rFonts w:ascii="Times New Roman" w:hAnsi="Times New Roman" w:cs="Times New Roman"/>
          <w:sz w:val="24"/>
          <w:szCs w:val="24"/>
        </w:rPr>
        <w:t>4</w:t>
      </w:r>
      <w:r w:rsidR="00AF3FD1" w:rsidRPr="002005BE">
        <w:rPr>
          <w:rFonts w:ascii="Times New Roman" w:hAnsi="Times New Roman" w:cs="Times New Roman"/>
          <w:sz w:val="24"/>
          <w:szCs w:val="24"/>
        </w:rPr>
        <w:t xml:space="preserve">.4. atvejo komanda, gavusi </w:t>
      </w:r>
      <w:r w:rsidR="00F373A4" w:rsidRPr="002005BE">
        <w:rPr>
          <w:rFonts w:ascii="Times New Roman" w:hAnsi="Times New Roman" w:cs="Times New Roman"/>
          <w:sz w:val="24"/>
          <w:szCs w:val="24"/>
        </w:rPr>
        <w:t>informaciją apie įsipareigojimų nevykdymą</w:t>
      </w:r>
      <w:r w:rsidR="00AF3FD1" w:rsidRPr="002005BE">
        <w:rPr>
          <w:rFonts w:ascii="Times New Roman" w:hAnsi="Times New Roman" w:cs="Times New Roman"/>
          <w:sz w:val="24"/>
          <w:szCs w:val="24"/>
        </w:rPr>
        <w:t>, vertina  asmens pasirengimą darbo rinkai ir susitarimo pakeitimo ar nutraukimo tikslingumą:</w:t>
      </w:r>
    </w:p>
    <w:p w14:paraId="622C7D6E" w14:textId="2B4E31FC" w:rsidR="00AF3FD1" w:rsidRPr="002005BE" w:rsidRDefault="00B9036B" w:rsidP="00671FD6">
      <w:pPr>
        <w:spacing w:after="0" w:line="240" w:lineRule="auto"/>
        <w:ind w:firstLine="851"/>
        <w:jc w:val="both"/>
        <w:rPr>
          <w:rFonts w:ascii="Times New Roman" w:hAnsi="Times New Roman" w:cs="Times New Roman"/>
          <w:sz w:val="24"/>
          <w:szCs w:val="24"/>
        </w:rPr>
      </w:pPr>
      <w:bookmarkStart w:id="15" w:name="part_e7b9265525e54f92bbacf923cd1d9f66"/>
      <w:bookmarkEnd w:id="15"/>
      <w:r w:rsidRPr="002005BE">
        <w:rPr>
          <w:rFonts w:ascii="Times New Roman" w:hAnsi="Times New Roman" w:cs="Times New Roman"/>
          <w:sz w:val="24"/>
          <w:szCs w:val="24"/>
        </w:rPr>
        <w:lastRenderedPageBreak/>
        <w:t>31</w:t>
      </w:r>
      <w:r w:rsidR="00233A0D" w:rsidRPr="002005BE">
        <w:rPr>
          <w:rFonts w:ascii="Times New Roman" w:hAnsi="Times New Roman" w:cs="Times New Roman"/>
          <w:sz w:val="24"/>
          <w:szCs w:val="24"/>
        </w:rPr>
        <w:t>.</w:t>
      </w:r>
      <w:r w:rsidR="00F373A4" w:rsidRPr="002005BE">
        <w:rPr>
          <w:rFonts w:ascii="Times New Roman" w:hAnsi="Times New Roman" w:cs="Times New Roman"/>
          <w:sz w:val="24"/>
          <w:szCs w:val="24"/>
        </w:rPr>
        <w:t>4</w:t>
      </w:r>
      <w:r w:rsidR="00AF3FD1" w:rsidRPr="002005BE">
        <w:rPr>
          <w:rFonts w:ascii="Times New Roman" w:hAnsi="Times New Roman" w:cs="Times New Roman"/>
          <w:sz w:val="24"/>
          <w:szCs w:val="24"/>
        </w:rPr>
        <w:t>.4.1. atvejo komandai įvertinus, kad  asmuo yra pasirengęs darbo rinkai, susitarimas yra nutraukiamas;</w:t>
      </w:r>
    </w:p>
    <w:p w14:paraId="5FD4C145" w14:textId="1FFE9DF0" w:rsidR="00AF3FD1" w:rsidRPr="002005BE" w:rsidRDefault="00B9036B" w:rsidP="00671FD6">
      <w:pPr>
        <w:spacing w:after="0" w:line="240" w:lineRule="auto"/>
        <w:ind w:firstLine="851"/>
        <w:jc w:val="both"/>
        <w:rPr>
          <w:rFonts w:ascii="Times New Roman" w:hAnsi="Times New Roman" w:cs="Times New Roman"/>
          <w:sz w:val="24"/>
          <w:szCs w:val="24"/>
        </w:rPr>
      </w:pPr>
      <w:bookmarkStart w:id="16" w:name="part_277107de88ad4750b972e7fbbc3f4bea"/>
      <w:bookmarkEnd w:id="16"/>
      <w:r w:rsidRPr="002005BE">
        <w:rPr>
          <w:rFonts w:ascii="Times New Roman" w:hAnsi="Times New Roman" w:cs="Times New Roman"/>
          <w:sz w:val="24"/>
          <w:szCs w:val="24"/>
        </w:rPr>
        <w:t>31</w:t>
      </w:r>
      <w:r w:rsidR="00233A0D" w:rsidRPr="002005BE">
        <w:rPr>
          <w:rFonts w:ascii="Times New Roman" w:hAnsi="Times New Roman" w:cs="Times New Roman"/>
          <w:sz w:val="24"/>
          <w:szCs w:val="24"/>
        </w:rPr>
        <w:t>.</w:t>
      </w:r>
      <w:r w:rsidR="00F373A4" w:rsidRPr="002005BE">
        <w:rPr>
          <w:rFonts w:ascii="Times New Roman" w:hAnsi="Times New Roman" w:cs="Times New Roman"/>
          <w:sz w:val="24"/>
          <w:szCs w:val="24"/>
        </w:rPr>
        <w:t>4</w:t>
      </w:r>
      <w:r w:rsidR="00AF3FD1" w:rsidRPr="002005BE">
        <w:rPr>
          <w:rFonts w:ascii="Times New Roman" w:hAnsi="Times New Roman" w:cs="Times New Roman"/>
          <w:sz w:val="24"/>
          <w:szCs w:val="24"/>
        </w:rPr>
        <w:t>.4.2. atvejo komandai įvertinus, kad asmuo vis dar yra nepasirengęs darbo rinkai, nustatomos susitarimo nevykdymo priežastys, poreikis ir galimybė keisti pagal susitarimą teikiamas Paslaugas, jų apimtį, teikimo eiliškumą, ar poreikis asmenims dalyvauti Priemonėse, susitarimas pakeičiamas ar nutraukiamas.</w:t>
      </w:r>
    </w:p>
    <w:p w14:paraId="64FEED2A" w14:textId="77777777" w:rsidR="00AF3FD1" w:rsidRPr="002005BE" w:rsidRDefault="00AF3FD1" w:rsidP="00D80CE9">
      <w:pPr>
        <w:tabs>
          <w:tab w:val="left" w:pos="0"/>
          <w:tab w:val="left" w:pos="993"/>
        </w:tabs>
        <w:spacing w:after="0" w:line="240" w:lineRule="auto"/>
        <w:ind w:firstLine="567"/>
        <w:jc w:val="both"/>
        <w:rPr>
          <w:lang w:eastAsia="lt-LT"/>
        </w:rPr>
      </w:pPr>
      <w:bookmarkStart w:id="17" w:name="part_ea8b3c4bb1ab44688ebe66f4e374e531"/>
      <w:bookmarkEnd w:id="17"/>
    </w:p>
    <w:p w14:paraId="22DD4777" w14:textId="4F2B2D47" w:rsidR="00AF3FD1" w:rsidRPr="002005BE" w:rsidRDefault="00AF3FD1" w:rsidP="00D80CE9">
      <w:pPr>
        <w:spacing w:after="0" w:line="240" w:lineRule="auto"/>
        <w:jc w:val="center"/>
        <w:rPr>
          <w:rFonts w:ascii="Times New Roman" w:hAnsi="Times New Roman" w:cs="Times New Roman"/>
          <w:b/>
          <w:bCs/>
          <w:sz w:val="24"/>
          <w:szCs w:val="24"/>
          <w:lang w:eastAsia="lt-LT"/>
        </w:rPr>
      </w:pPr>
      <w:r w:rsidRPr="002005BE">
        <w:rPr>
          <w:rFonts w:ascii="Times New Roman" w:hAnsi="Times New Roman" w:cs="Times New Roman"/>
          <w:b/>
          <w:bCs/>
          <w:sz w:val="24"/>
          <w:szCs w:val="24"/>
          <w:lang w:eastAsia="lt-LT"/>
        </w:rPr>
        <w:t>V</w:t>
      </w:r>
      <w:r w:rsidR="005F2D24">
        <w:rPr>
          <w:rFonts w:ascii="Times New Roman" w:hAnsi="Times New Roman" w:cs="Times New Roman"/>
          <w:b/>
          <w:bCs/>
          <w:sz w:val="24"/>
          <w:szCs w:val="24"/>
          <w:lang w:eastAsia="lt-LT"/>
        </w:rPr>
        <w:t>II</w:t>
      </w:r>
      <w:r w:rsidRPr="002005BE">
        <w:rPr>
          <w:rFonts w:ascii="Times New Roman" w:hAnsi="Times New Roman" w:cs="Times New Roman"/>
          <w:b/>
          <w:bCs/>
          <w:sz w:val="24"/>
          <w:szCs w:val="24"/>
          <w:lang w:eastAsia="lt-LT"/>
        </w:rPr>
        <w:t xml:space="preserve"> SKYRIUS </w:t>
      </w:r>
    </w:p>
    <w:p w14:paraId="1E0B6697" w14:textId="77777777" w:rsidR="00AF3FD1" w:rsidRPr="002005BE" w:rsidRDefault="00AF3FD1" w:rsidP="00D80CE9">
      <w:pPr>
        <w:spacing w:after="0" w:line="240" w:lineRule="auto"/>
        <w:jc w:val="center"/>
        <w:rPr>
          <w:rFonts w:ascii="Times New Roman" w:hAnsi="Times New Roman" w:cs="Times New Roman"/>
          <w:b/>
          <w:bCs/>
          <w:sz w:val="24"/>
          <w:szCs w:val="24"/>
          <w:lang w:eastAsia="lt-LT"/>
        </w:rPr>
      </w:pPr>
      <w:r w:rsidRPr="002005BE">
        <w:rPr>
          <w:rFonts w:ascii="Times New Roman" w:hAnsi="Times New Roman" w:cs="Times New Roman"/>
          <w:b/>
          <w:bCs/>
          <w:sz w:val="24"/>
          <w:szCs w:val="24"/>
          <w:lang w:eastAsia="lt-LT"/>
        </w:rPr>
        <w:t>PRIEŽIŪRA IR ĮVERTINIMAS</w:t>
      </w:r>
    </w:p>
    <w:p w14:paraId="366B77D6" w14:textId="77777777" w:rsidR="00AF3FD1" w:rsidRPr="002005BE" w:rsidRDefault="00AF3FD1" w:rsidP="00D80CE9">
      <w:pPr>
        <w:spacing w:after="0" w:line="240" w:lineRule="auto"/>
        <w:ind w:firstLine="686"/>
        <w:jc w:val="center"/>
        <w:rPr>
          <w:szCs w:val="24"/>
          <w:lang w:eastAsia="lt-LT"/>
        </w:rPr>
      </w:pPr>
      <w:r w:rsidRPr="002005BE">
        <w:rPr>
          <w:b/>
          <w:bCs/>
          <w:szCs w:val="24"/>
          <w:lang w:eastAsia="lt-LT"/>
        </w:rPr>
        <w:t> </w:t>
      </w:r>
    </w:p>
    <w:p w14:paraId="53E1236F" w14:textId="4A160B77" w:rsidR="00AF3FD1" w:rsidRPr="002005BE" w:rsidRDefault="007B26F7" w:rsidP="00671FD6">
      <w:pPr>
        <w:pStyle w:val="Sraopastraipa"/>
        <w:numPr>
          <w:ilvl w:val="0"/>
          <w:numId w:val="20"/>
        </w:numPr>
        <w:tabs>
          <w:tab w:val="left" w:pos="426"/>
          <w:tab w:val="left" w:pos="993"/>
        </w:tabs>
        <w:ind w:left="0" w:firstLine="851"/>
        <w:jc w:val="both"/>
        <w:rPr>
          <w:lang w:val="lt-LT"/>
        </w:rPr>
      </w:pPr>
      <w:bookmarkStart w:id="18" w:name="part_9653fd5995d444c39a85347bda502325"/>
      <w:bookmarkStart w:id="19" w:name="_Hlk20662373"/>
      <w:bookmarkEnd w:id="18"/>
      <w:r w:rsidRPr="002005BE">
        <w:rPr>
          <w:lang w:val="lt-LT"/>
        </w:rPr>
        <w:t>S</w:t>
      </w:r>
      <w:r w:rsidR="00AF3FD1" w:rsidRPr="002005BE">
        <w:rPr>
          <w:lang w:val="lt-LT"/>
        </w:rPr>
        <w:t xml:space="preserve">avivaldybė, vykdydama programos priežiūrą, palaikys nuolatinį ryšį su Programos vykdytojais, keisis informacija su Užimtumo tarnybos </w:t>
      </w:r>
      <w:r w:rsidRPr="002005BE">
        <w:rPr>
          <w:lang w:val="lt-LT"/>
        </w:rPr>
        <w:t xml:space="preserve">Rokiškio </w:t>
      </w:r>
      <w:r w:rsidR="00AF3FD1" w:rsidRPr="002005BE">
        <w:rPr>
          <w:lang w:val="lt-LT"/>
        </w:rPr>
        <w:t xml:space="preserve">rajono skyriumi apie tikslinės bedarbių grupės poreikius. Taip bus užtikrinamas programos vykdymo efektyvumas. </w:t>
      </w:r>
    </w:p>
    <w:p w14:paraId="7F19393B" w14:textId="4E4A5C8B" w:rsidR="00AF3FD1" w:rsidRPr="002005BE" w:rsidRDefault="00AF3FD1" w:rsidP="00671FD6">
      <w:pPr>
        <w:pStyle w:val="Sraopastraipa"/>
        <w:numPr>
          <w:ilvl w:val="0"/>
          <w:numId w:val="20"/>
        </w:numPr>
        <w:tabs>
          <w:tab w:val="left" w:pos="426"/>
          <w:tab w:val="left" w:pos="993"/>
        </w:tabs>
        <w:ind w:left="0" w:firstLine="851"/>
        <w:jc w:val="both"/>
        <w:rPr>
          <w:lang w:val="lt-LT"/>
        </w:rPr>
      </w:pPr>
      <w:bookmarkStart w:id="20" w:name="part_929f6ec8afc54e3f9299f0b1177a7fd1"/>
      <w:bookmarkEnd w:id="19"/>
      <w:bookmarkEnd w:id="20"/>
      <w:r w:rsidRPr="002005BE">
        <w:rPr>
          <w:lang w:val="lt-LT"/>
        </w:rPr>
        <w:t>Labiausiai socialiai pažeidžiami asmenys bus laikinai įdarbinti, atstatys darbo įgūdžius bei užsidirbs pragyvenimui būtinų lėšų. Programos dalyviai bus sugrąžinti į darbo rinką, tai padidins jų galimybes tapti aktyviais ir rasti nuolatinį darbą.</w:t>
      </w:r>
    </w:p>
    <w:p w14:paraId="667DC6E2" w14:textId="77777777" w:rsidR="00233A0D" w:rsidRPr="002005BE" w:rsidRDefault="00233A0D" w:rsidP="00D80CE9">
      <w:pPr>
        <w:spacing w:after="0" w:line="240" w:lineRule="auto"/>
        <w:ind w:firstLine="686"/>
        <w:jc w:val="both"/>
        <w:rPr>
          <w:szCs w:val="24"/>
          <w:lang w:eastAsia="lt-LT"/>
        </w:rPr>
      </w:pPr>
    </w:p>
    <w:p w14:paraId="1E013C12" w14:textId="0AFEDAAA" w:rsidR="00AF3FD1" w:rsidRPr="002005BE" w:rsidRDefault="00AF3FD1" w:rsidP="00D80CE9">
      <w:pPr>
        <w:spacing w:after="0" w:line="240" w:lineRule="auto"/>
        <w:jc w:val="center"/>
        <w:rPr>
          <w:rFonts w:ascii="Times New Roman" w:hAnsi="Times New Roman" w:cs="Times New Roman"/>
          <w:b/>
          <w:bCs/>
          <w:sz w:val="24"/>
          <w:szCs w:val="24"/>
          <w:lang w:eastAsia="lt-LT"/>
        </w:rPr>
      </w:pPr>
      <w:bookmarkStart w:id="21" w:name="part_de52e118bbcd47f2ae2a4c77457e881b"/>
      <w:bookmarkEnd w:id="21"/>
      <w:r w:rsidRPr="002005BE">
        <w:rPr>
          <w:rFonts w:ascii="Times New Roman" w:hAnsi="Times New Roman" w:cs="Times New Roman"/>
          <w:b/>
          <w:bCs/>
          <w:sz w:val="24"/>
          <w:szCs w:val="24"/>
          <w:lang w:eastAsia="lt-LT"/>
        </w:rPr>
        <w:t>VI</w:t>
      </w:r>
      <w:r w:rsidR="005F2D24">
        <w:rPr>
          <w:rFonts w:ascii="Times New Roman" w:hAnsi="Times New Roman" w:cs="Times New Roman"/>
          <w:b/>
          <w:bCs/>
          <w:sz w:val="24"/>
          <w:szCs w:val="24"/>
          <w:lang w:eastAsia="lt-LT"/>
        </w:rPr>
        <w:t>II</w:t>
      </w:r>
      <w:r w:rsidRPr="002005BE">
        <w:rPr>
          <w:rFonts w:ascii="Times New Roman" w:hAnsi="Times New Roman" w:cs="Times New Roman"/>
          <w:b/>
          <w:bCs/>
          <w:sz w:val="24"/>
          <w:szCs w:val="24"/>
          <w:lang w:eastAsia="lt-LT"/>
        </w:rPr>
        <w:t xml:space="preserve"> SKYRIUS</w:t>
      </w:r>
    </w:p>
    <w:p w14:paraId="306A4BB7" w14:textId="77777777" w:rsidR="00AF3FD1" w:rsidRPr="002005BE" w:rsidRDefault="00AF3FD1" w:rsidP="00D80CE9">
      <w:pPr>
        <w:spacing w:after="0" w:line="240" w:lineRule="auto"/>
        <w:jc w:val="center"/>
        <w:rPr>
          <w:rFonts w:ascii="Times New Roman" w:hAnsi="Times New Roman" w:cs="Times New Roman"/>
          <w:b/>
          <w:bCs/>
          <w:sz w:val="24"/>
          <w:szCs w:val="24"/>
          <w:lang w:eastAsia="lt-LT"/>
        </w:rPr>
      </w:pPr>
      <w:r w:rsidRPr="002005BE">
        <w:rPr>
          <w:rFonts w:ascii="Times New Roman" w:hAnsi="Times New Roman" w:cs="Times New Roman"/>
          <w:b/>
          <w:bCs/>
          <w:sz w:val="24"/>
          <w:szCs w:val="24"/>
          <w:lang w:eastAsia="lt-LT"/>
        </w:rPr>
        <w:t>UŽIMTUMO DIDINIMO PROGRAMOS VIEŠINIMAS</w:t>
      </w:r>
    </w:p>
    <w:p w14:paraId="78E788C3" w14:textId="77777777" w:rsidR="00AF3FD1" w:rsidRPr="002005BE" w:rsidRDefault="00AF3FD1" w:rsidP="00D80CE9">
      <w:pPr>
        <w:spacing w:after="0" w:line="240" w:lineRule="auto"/>
        <w:jc w:val="center"/>
        <w:rPr>
          <w:rFonts w:ascii="Times New Roman" w:hAnsi="Times New Roman" w:cs="Times New Roman"/>
          <w:sz w:val="24"/>
          <w:szCs w:val="24"/>
          <w:lang w:eastAsia="lt-LT"/>
        </w:rPr>
      </w:pPr>
      <w:r w:rsidRPr="002005BE">
        <w:rPr>
          <w:rFonts w:ascii="Times New Roman" w:hAnsi="Times New Roman" w:cs="Times New Roman"/>
          <w:b/>
          <w:bCs/>
          <w:sz w:val="24"/>
          <w:szCs w:val="24"/>
          <w:lang w:eastAsia="lt-LT"/>
        </w:rPr>
        <w:t> </w:t>
      </w:r>
    </w:p>
    <w:p w14:paraId="6576A683" w14:textId="5C5AF430" w:rsidR="00AF3FD1" w:rsidRPr="002005BE" w:rsidRDefault="007B26F7" w:rsidP="00671FD6">
      <w:pPr>
        <w:pStyle w:val="Sraopastraipa"/>
        <w:numPr>
          <w:ilvl w:val="0"/>
          <w:numId w:val="20"/>
        </w:numPr>
        <w:tabs>
          <w:tab w:val="left" w:pos="142"/>
          <w:tab w:val="left" w:pos="426"/>
          <w:tab w:val="left" w:pos="993"/>
        </w:tabs>
        <w:ind w:left="0" w:firstLine="851"/>
        <w:jc w:val="both"/>
        <w:rPr>
          <w:lang w:val="lt-LT"/>
        </w:rPr>
      </w:pPr>
      <w:bookmarkStart w:id="22" w:name="part_8b2f62da205a4ce6b71bac4d6da9bde1"/>
      <w:bookmarkEnd w:id="22"/>
      <w:r w:rsidRPr="002005BE">
        <w:rPr>
          <w:lang w:val="lt-LT"/>
        </w:rPr>
        <w:t>I</w:t>
      </w:r>
      <w:r w:rsidR="00AF3FD1" w:rsidRPr="002005BE">
        <w:rPr>
          <w:lang w:val="lt-LT"/>
        </w:rPr>
        <w:t xml:space="preserve">nformacija apie Programą, jos įgyvendinimo pasiektus rezultatus, gerosios patirties pavyzdžius bus skelbiama Savivaldybės interneto svetainėje, Užimtumo tarnybos atviro informavimo zonose bei aptariama susitikimų su </w:t>
      </w:r>
      <w:r w:rsidR="00D80CE9" w:rsidRPr="002005BE">
        <w:rPr>
          <w:lang w:val="lt-LT"/>
        </w:rPr>
        <w:t>d</w:t>
      </w:r>
      <w:r w:rsidR="00AF3FD1" w:rsidRPr="002005BE">
        <w:rPr>
          <w:lang w:val="lt-LT"/>
        </w:rPr>
        <w:t>arbdaviais ir socialiniais partneriais metu.</w:t>
      </w:r>
    </w:p>
    <w:p w14:paraId="1D6CB438" w14:textId="77777777" w:rsidR="002610A6" w:rsidRPr="002005BE" w:rsidRDefault="002610A6" w:rsidP="00D80CE9">
      <w:pPr>
        <w:spacing w:after="0" w:line="240" w:lineRule="auto"/>
        <w:rPr>
          <w:rFonts w:ascii="Times New Roman" w:hAnsi="Times New Roman" w:cs="Times New Roman"/>
          <w:sz w:val="24"/>
          <w:szCs w:val="24"/>
        </w:rPr>
      </w:pPr>
    </w:p>
    <w:p w14:paraId="3D069BBC" w14:textId="5FA87D9D" w:rsidR="002610A6" w:rsidRPr="002005BE" w:rsidRDefault="002610A6" w:rsidP="00D80CE9">
      <w:pPr>
        <w:spacing w:after="0" w:line="240" w:lineRule="auto"/>
        <w:jc w:val="center"/>
        <w:rPr>
          <w:rFonts w:ascii="Times New Roman" w:hAnsi="Times New Roman" w:cs="Times New Roman"/>
          <w:sz w:val="24"/>
          <w:szCs w:val="24"/>
        </w:rPr>
      </w:pPr>
      <w:r w:rsidRPr="002005BE">
        <w:rPr>
          <w:rFonts w:ascii="Times New Roman" w:hAnsi="Times New Roman" w:cs="Times New Roman"/>
          <w:sz w:val="24"/>
          <w:szCs w:val="24"/>
        </w:rPr>
        <w:t>__________________________</w:t>
      </w:r>
    </w:p>
    <w:p w14:paraId="65274F87" w14:textId="77777777" w:rsidR="00A31A23" w:rsidRPr="002005BE" w:rsidRDefault="00A31A23" w:rsidP="00D80CE9">
      <w:pPr>
        <w:spacing w:after="0" w:line="240" w:lineRule="auto"/>
        <w:rPr>
          <w:rFonts w:ascii="Times New Roman" w:hAnsi="Times New Roman" w:cs="Times New Roman"/>
          <w:sz w:val="24"/>
          <w:szCs w:val="24"/>
        </w:rPr>
      </w:pPr>
    </w:p>
    <w:p w14:paraId="3022D79E" w14:textId="77777777" w:rsidR="00A31A23" w:rsidRPr="002005BE" w:rsidRDefault="00A31A23" w:rsidP="00D80CE9">
      <w:pPr>
        <w:spacing w:after="0" w:line="240" w:lineRule="auto"/>
        <w:rPr>
          <w:rFonts w:ascii="Times New Roman" w:hAnsi="Times New Roman" w:cs="Times New Roman"/>
          <w:sz w:val="24"/>
        </w:rPr>
      </w:pPr>
    </w:p>
    <w:p w14:paraId="43B69F9D" w14:textId="77777777" w:rsidR="00A31A23" w:rsidRPr="002005BE" w:rsidRDefault="00A31A23" w:rsidP="00D80CE9">
      <w:pPr>
        <w:spacing w:after="0" w:line="240" w:lineRule="auto"/>
        <w:rPr>
          <w:rFonts w:ascii="Times New Roman" w:hAnsi="Times New Roman" w:cs="Times New Roman"/>
          <w:sz w:val="24"/>
        </w:rPr>
      </w:pPr>
    </w:p>
    <w:p w14:paraId="5016345C" w14:textId="77777777" w:rsidR="00A31A23" w:rsidRPr="002005BE" w:rsidRDefault="00A31A23" w:rsidP="00D80CE9">
      <w:pPr>
        <w:spacing w:after="0" w:line="240" w:lineRule="auto"/>
        <w:rPr>
          <w:rFonts w:ascii="Times New Roman" w:hAnsi="Times New Roman" w:cs="Times New Roman"/>
          <w:sz w:val="24"/>
        </w:rPr>
      </w:pPr>
    </w:p>
    <w:sectPr w:rsidR="00A31A23" w:rsidRPr="002005BE" w:rsidSect="008E5B2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0CF"/>
    <w:multiLevelType w:val="hybridMultilevel"/>
    <w:tmpl w:val="AAD661E2"/>
    <w:lvl w:ilvl="0" w:tplc="0ADAB802">
      <w:start w:val="4"/>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 w15:restartNumberingAfterBreak="0">
    <w:nsid w:val="037C5898"/>
    <w:multiLevelType w:val="multilevel"/>
    <w:tmpl w:val="F00EEBCE"/>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D302ED9"/>
    <w:multiLevelType w:val="hybridMultilevel"/>
    <w:tmpl w:val="489CFE0C"/>
    <w:lvl w:ilvl="0" w:tplc="E692EB74">
      <w:start w:val="21"/>
      <w:numFmt w:val="decimal"/>
      <w:lvlText w:val="%1."/>
      <w:lvlJc w:val="left"/>
      <w:pPr>
        <w:ind w:left="928" w:hanging="360"/>
      </w:pPr>
      <w:rPr>
        <w:rFonts w:hint="default"/>
      </w:rPr>
    </w:lvl>
    <w:lvl w:ilvl="1" w:tplc="04270019">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3" w15:restartNumberingAfterBreak="0">
    <w:nsid w:val="0F957D85"/>
    <w:multiLevelType w:val="hybridMultilevel"/>
    <w:tmpl w:val="55FAE090"/>
    <w:lvl w:ilvl="0" w:tplc="0427000F">
      <w:start w:val="1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605BEB"/>
    <w:multiLevelType w:val="multilevel"/>
    <w:tmpl w:val="335A7872"/>
    <w:lvl w:ilvl="0">
      <w:start w:val="3"/>
      <w:numFmt w:val="decimal"/>
      <w:lvlText w:val="%1."/>
      <w:lvlJc w:val="left"/>
      <w:pPr>
        <w:ind w:left="672" w:hanging="672"/>
      </w:pPr>
      <w:rPr>
        <w:rFonts w:hint="default"/>
      </w:rPr>
    </w:lvl>
    <w:lvl w:ilvl="1">
      <w:start w:val="3"/>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B2387A"/>
    <w:multiLevelType w:val="hybridMultilevel"/>
    <w:tmpl w:val="E2BABD92"/>
    <w:lvl w:ilvl="0" w:tplc="FEE6862E">
      <w:start w:val="19"/>
      <w:numFmt w:val="decimal"/>
      <w:lvlText w:val="%1."/>
      <w:lvlJc w:val="left"/>
      <w:pPr>
        <w:ind w:left="1046" w:hanging="360"/>
      </w:pPr>
    </w:lvl>
    <w:lvl w:ilvl="1" w:tplc="04270019">
      <w:start w:val="1"/>
      <w:numFmt w:val="lowerLetter"/>
      <w:lvlText w:val="%2."/>
      <w:lvlJc w:val="left"/>
      <w:pPr>
        <w:ind w:left="1766" w:hanging="360"/>
      </w:pPr>
    </w:lvl>
    <w:lvl w:ilvl="2" w:tplc="0427001B">
      <w:start w:val="1"/>
      <w:numFmt w:val="lowerRoman"/>
      <w:lvlText w:val="%3."/>
      <w:lvlJc w:val="right"/>
      <w:pPr>
        <w:ind w:left="2486" w:hanging="180"/>
      </w:pPr>
    </w:lvl>
    <w:lvl w:ilvl="3" w:tplc="0427000F">
      <w:start w:val="1"/>
      <w:numFmt w:val="decimal"/>
      <w:lvlText w:val="%4."/>
      <w:lvlJc w:val="left"/>
      <w:pPr>
        <w:ind w:left="3206" w:hanging="360"/>
      </w:pPr>
    </w:lvl>
    <w:lvl w:ilvl="4" w:tplc="04270019">
      <w:start w:val="1"/>
      <w:numFmt w:val="lowerLetter"/>
      <w:lvlText w:val="%5."/>
      <w:lvlJc w:val="left"/>
      <w:pPr>
        <w:ind w:left="3926" w:hanging="360"/>
      </w:pPr>
    </w:lvl>
    <w:lvl w:ilvl="5" w:tplc="0427001B">
      <w:start w:val="1"/>
      <w:numFmt w:val="lowerRoman"/>
      <w:lvlText w:val="%6."/>
      <w:lvlJc w:val="right"/>
      <w:pPr>
        <w:ind w:left="4646" w:hanging="180"/>
      </w:pPr>
    </w:lvl>
    <w:lvl w:ilvl="6" w:tplc="0427000F">
      <w:start w:val="1"/>
      <w:numFmt w:val="decimal"/>
      <w:lvlText w:val="%7."/>
      <w:lvlJc w:val="left"/>
      <w:pPr>
        <w:ind w:left="5366" w:hanging="360"/>
      </w:pPr>
    </w:lvl>
    <w:lvl w:ilvl="7" w:tplc="04270019">
      <w:start w:val="1"/>
      <w:numFmt w:val="lowerLetter"/>
      <w:lvlText w:val="%8."/>
      <w:lvlJc w:val="left"/>
      <w:pPr>
        <w:ind w:left="6086" w:hanging="360"/>
      </w:pPr>
    </w:lvl>
    <w:lvl w:ilvl="8" w:tplc="0427001B">
      <w:start w:val="1"/>
      <w:numFmt w:val="lowerRoman"/>
      <w:lvlText w:val="%9."/>
      <w:lvlJc w:val="right"/>
      <w:pPr>
        <w:ind w:left="6806" w:hanging="180"/>
      </w:pPr>
    </w:lvl>
  </w:abstractNum>
  <w:abstractNum w:abstractNumId="6" w15:restartNumberingAfterBreak="0">
    <w:nsid w:val="249103F7"/>
    <w:multiLevelType w:val="hybridMultilevel"/>
    <w:tmpl w:val="EB18A882"/>
    <w:lvl w:ilvl="0" w:tplc="1EA4FC5E">
      <w:start w:val="30"/>
      <w:numFmt w:val="decimal"/>
      <w:lvlText w:val="%1."/>
      <w:lvlJc w:val="left"/>
      <w:pPr>
        <w:ind w:left="1046" w:hanging="360"/>
      </w:pPr>
      <w:rPr>
        <w:rFonts w:hint="default"/>
        <w:lang w:val="lt-LT"/>
      </w:rPr>
    </w:lvl>
    <w:lvl w:ilvl="1" w:tplc="04270019" w:tentative="1">
      <w:start w:val="1"/>
      <w:numFmt w:val="lowerLetter"/>
      <w:lvlText w:val="%2."/>
      <w:lvlJc w:val="left"/>
      <w:pPr>
        <w:ind w:left="1766" w:hanging="360"/>
      </w:pPr>
    </w:lvl>
    <w:lvl w:ilvl="2" w:tplc="0427001B" w:tentative="1">
      <w:start w:val="1"/>
      <w:numFmt w:val="lowerRoman"/>
      <w:lvlText w:val="%3."/>
      <w:lvlJc w:val="right"/>
      <w:pPr>
        <w:ind w:left="2486" w:hanging="180"/>
      </w:pPr>
    </w:lvl>
    <w:lvl w:ilvl="3" w:tplc="0427000F" w:tentative="1">
      <w:start w:val="1"/>
      <w:numFmt w:val="decimal"/>
      <w:lvlText w:val="%4."/>
      <w:lvlJc w:val="left"/>
      <w:pPr>
        <w:ind w:left="3206" w:hanging="360"/>
      </w:pPr>
    </w:lvl>
    <w:lvl w:ilvl="4" w:tplc="04270019" w:tentative="1">
      <w:start w:val="1"/>
      <w:numFmt w:val="lowerLetter"/>
      <w:lvlText w:val="%5."/>
      <w:lvlJc w:val="left"/>
      <w:pPr>
        <w:ind w:left="3926" w:hanging="360"/>
      </w:pPr>
    </w:lvl>
    <w:lvl w:ilvl="5" w:tplc="0427001B" w:tentative="1">
      <w:start w:val="1"/>
      <w:numFmt w:val="lowerRoman"/>
      <w:lvlText w:val="%6."/>
      <w:lvlJc w:val="right"/>
      <w:pPr>
        <w:ind w:left="4646" w:hanging="180"/>
      </w:pPr>
    </w:lvl>
    <w:lvl w:ilvl="6" w:tplc="0427000F" w:tentative="1">
      <w:start w:val="1"/>
      <w:numFmt w:val="decimal"/>
      <w:lvlText w:val="%7."/>
      <w:lvlJc w:val="left"/>
      <w:pPr>
        <w:ind w:left="5366" w:hanging="360"/>
      </w:pPr>
    </w:lvl>
    <w:lvl w:ilvl="7" w:tplc="04270019" w:tentative="1">
      <w:start w:val="1"/>
      <w:numFmt w:val="lowerLetter"/>
      <w:lvlText w:val="%8."/>
      <w:lvlJc w:val="left"/>
      <w:pPr>
        <w:ind w:left="6086" w:hanging="360"/>
      </w:pPr>
    </w:lvl>
    <w:lvl w:ilvl="8" w:tplc="0427001B" w:tentative="1">
      <w:start w:val="1"/>
      <w:numFmt w:val="lowerRoman"/>
      <w:lvlText w:val="%9."/>
      <w:lvlJc w:val="right"/>
      <w:pPr>
        <w:ind w:left="6806" w:hanging="180"/>
      </w:pPr>
    </w:lvl>
  </w:abstractNum>
  <w:abstractNum w:abstractNumId="7" w15:restartNumberingAfterBreak="0">
    <w:nsid w:val="2827078E"/>
    <w:multiLevelType w:val="hybridMultilevel"/>
    <w:tmpl w:val="A404C6C8"/>
    <w:lvl w:ilvl="0" w:tplc="39E8C8C4">
      <w:start w:val="5"/>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CB24A75"/>
    <w:multiLevelType w:val="hybridMultilevel"/>
    <w:tmpl w:val="532C18E6"/>
    <w:lvl w:ilvl="0" w:tplc="AC584A14">
      <w:start w:val="3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47EF6DF8"/>
    <w:multiLevelType w:val="hybridMultilevel"/>
    <w:tmpl w:val="2536F39E"/>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5672195D"/>
    <w:multiLevelType w:val="hybridMultilevel"/>
    <w:tmpl w:val="505AFC70"/>
    <w:lvl w:ilvl="0" w:tplc="0F662518">
      <w:start w:val="22"/>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1" w15:restartNumberingAfterBreak="0">
    <w:nsid w:val="59F72535"/>
    <w:multiLevelType w:val="hybridMultilevel"/>
    <w:tmpl w:val="3DD45A5A"/>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2" w15:restartNumberingAfterBreak="0">
    <w:nsid w:val="5AD3098C"/>
    <w:multiLevelType w:val="multilevel"/>
    <w:tmpl w:val="BFDA89F2"/>
    <w:lvl w:ilvl="0">
      <w:start w:val="5"/>
      <w:numFmt w:val="decimal"/>
      <w:lvlText w:val="%1."/>
      <w:lvlJc w:val="left"/>
      <w:pPr>
        <w:ind w:left="1212"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636" w:hanging="1080"/>
      </w:pPr>
      <w:rPr>
        <w:rFonts w:hint="default"/>
      </w:rPr>
    </w:lvl>
    <w:lvl w:ilvl="5">
      <w:start w:val="1"/>
      <w:numFmt w:val="decimal"/>
      <w:lvlText w:val="%1.%2.%3.%4.%5.%6."/>
      <w:lvlJc w:val="left"/>
      <w:pPr>
        <w:ind w:left="4062"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274" w:hanging="1440"/>
      </w:pPr>
      <w:rPr>
        <w:rFonts w:hint="default"/>
      </w:rPr>
    </w:lvl>
    <w:lvl w:ilvl="8">
      <w:start w:val="1"/>
      <w:numFmt w:val="decimal"/>
      <w:lvlText w:val="%1.%2.%3.%4.%5.%6.%7.%8.%9."/>
      <w:lvlJc w:val="left"/>
      <w:pPr>
        <w:ind w:left="6060" w:hanging="1800"/>
      </w:pPr>
      <w:rPr>
        <w:rFonts w:hint="default"/>
      </w:rPr>
    </w:lvl>
  </w:abstractNum>
  <w:abstractNum w:abstractNumId="13" w15:restartNumberingAfterBreak="0">
    <w:nsid w:val="5D181FD1"/>
    <w:multiLevelType w:val="multilevel"/>
    <w:tmpl w:val="B69C3770"/>
    <w:lvl w:ilvl="0">
      <w:start w:val="3"/>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925A41"/>
    <w:multiLevelType w:val="multilevel"/>
    <w:tmpl w:val="8EF0273A"/>
    <w:lvl w:ilvl="0">
      <w:start w:val="2"/>
      <w:numFmt w:val="decimal"/>
      <w:lvlText w:val="%1."/>
      <w:lvlJc w:val="left"/>
      <w:pPr>
        <w:ind w:left="540" w:hanging="540"/>
      </w:pPr>
      <w:rPr>
        <w:rFonts w:hint="default"/>
        <w:color w:val="auto"/>
      </w:rPr>
    </w:lvl>
    <w:lvl w:ilvl="1">
      <w:start w:val="2"/>
      <w:numFmt w:val="decimal"/>
      <w:lvlText w:val="%1.%2."/>
      <w:lvlJc w:val="left"/>
      <w:pPr>
        <w:ind w:left="753" w:hanging="54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609E45B1"/>
    <w:multiLevelType w:val="multilevel"/>
    <w:tmpl w:val="9A2278D6"/>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60DF0821"/>
    <w:multiLevelType w:val="multilevel"/>
    <w:tmpl w:val="3B708ABE"/>
    <w:lvl w:ilvl="0">
      <w:start w:val="3"/>
      <w:numFmt w:val="decimal"/>
      <w:lvlText w:val="%1."/>
      <w:lvlJc w:val="left"/>
      <w:pPr>
        <w:ind w:left="660" w:hanging="660"/>
      </w:pPr>
      <w:rPr>
        <w:rFonts w:hint="default"/>
      </w:rPr>
    </w:lvl>
    <w:lvl w:ilvl="1">
      <w:start w:val="9"/>
      <w:numFmt w:val="decimal"/>
      <w:lvlText w:val="%1.%2."/>
      <w:lvlJc w:val="left"/>
      <w:pPr>
        <w:ind w:left="1014" w:hanging="660"/>
      </w:pPr>
      <w:rPr>
        <w:rFonts w:hint="default"/>
      </w:rPr>
    </w:lvl>
    <w:lvl w:ilvl="2">
      <w:start w:val="10"/>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61DF7BB6"/>
    <w:multiLevelType w:val="hybridMultilevel"/>
    <w:tmpl w:val="C660D6AE"/>
    <w:lvl w:ilvl="0" w:tplc="5630E6F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4A84E36"/>
    <w:multiLevelType w:val="multilevel"/>
    <w:tmpl w:val="0427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D62ABA"/>
    <w:multiLevelType w:val="hybridMultilevel"/>
    <w:tmpl w:val="21AAD0A8"/>
    <w:lvl w:ilvl="0" w:tplc="C9E84276">
      <w:start w:val="20"/>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0" w15:restartNumberingAfterBreak="0">
    <w:nsid w:val="7FED7A06"/>
    <w:multiLevelType w:val="multilevel"/>
    <w:tmpl w:val="3054595C"/>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95949697">
    <w:abstractNumId w:val="14"/>
  </w:num>
  <w:num w:numId="2" w16cid:durableId="2089884435">
    <w:abstractNumId w:val="15"/>
  </w:num>
  <w:num w:numId="3" w16cid:durableId="1352225113">
    <w:abstractNumId w:val="20"/>
  </w:num>
  <w:num w:numId="4" w16cid:durableId="2130658394">
    <w:abstractNumId w:val="1"/>
  </w:num>
  <w:num w:numId="5" w16cid:durableId="518812019">
    <w:abstractNumId w:val="12"/>
  </w:num>
  <w:num w:numId="6" w16cid:durableId="3371919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859613">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2034697">
    <w:abstractNumId w:val="3"/>
  </w:num>
  <w:num w:numId="9" w16cid:durableId="1464495732">
    <w:abstractNumId w:val="19"/>
  </w:num>
  <w:num w:numId="10" w16cid:durableId="28384220">
    <w:abstractNumId w:val="6"/>
  </w:num>
  <w:num w:numId="11" w16cid:durableId="1920867809">
    <w:abstractNumId w:val="0"/>
  </w:num>
  <w:num w:numId="12" w16cid:durableId="1197892269">
    <w:abstractNumId w:val="9"/>
  </w:num>
  <w:num w:numId="13" w16cid:durableId="1203984337">
    <w:abstractNumId w:val="17"/>
  </w:num>
  <w:num w:numId="14" w16cid:durableId="573200705">
    <w:abstractNumId w:val="11"/>
  </w:num>
  <w:num w:numId="15" w16cid:durableId="296186914">
    <w:abstractNumId w:val="16"/>
  </w:num>
  <w:num w:numId="16" w16cid:durableId="307252572">
    <w:abstractNumId w:val="13"/>
  </w:num>
  <w:num w:numId="17" w16cid:durableId="1398017093">
    <w:abstractNumId w:val="2"/>
  </w:num>
  <w:num w:numId="18" w16cid:durableId="1606771044">
    <w:abstractNumId w:val="10"/>
  </w:num>
  <w:num w:numId="19" w16cid:durableId="605890652">
    <w:abstractNumId w:val="7"/>
  </w:num>
  <w:num w:numId="20" w16cid:durableId="1208878138">
    <w:abstractNumId w:val="8"/>
  </w:num>
  <w:num w:numId="21" w16cid:durableId="417412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5C"/>
    <w:rsid w:val="00035BD7"/>
    <w:rsid w:val="00040AC2"/>
    <w:rsid w:val="00055D79"/>
    <w:rsid w:val="0005645E"/>
    <w:rsid w:val="0006084D"/>
    <w:rsid w:val="00062FB4"/>
    <w:rsid w:val="000B6998"/>
    <w:rsid w:val="001554A0"/>
    <w:rsid w:val="00164854"/>
    <w:rsid w:val="001A4B3C"/>
    <w:rsid w:val="001B1447"/>
    <w:rsid w:val="001B618D"/>
    <w:rsid w:val="001D5657"/>
    <w:rsid w:val="002005BE"/>
    <w:rsid w:val="0020099F"/>
    <w:rsid w:val="00203E6D"/>
    <w:rsid w:val="00223DEF"/>
    <w:rsid w:val="00232181"/>
    <w:rsid w:val="00233A0D"/>
    <w:rsid w:val="00244DE4"/>
    <w:rsid w:val="002610A6"/>
    <w:rsid w:val="0029772E"/>
    <w:rsid w:val="002A33AC"/>
    <w:rsid w:val="002A40F2"/>
    <w:rsid w:val="002D5579"/>
    <w:rsid w:val="003303A8"/>
    <w:rsid w:val="00345EB5"/>
    <w:rsid w:val="0036691C"/>
    <w:rsid w:val="0038040F"/>
    <w:rsid w:val="00386977"/>
    <w:rsid w:val="00386C3B"/>
    <w:rsid w:val="00397B25"/>
    <w:rsid w:val="003A0376"/>
    <w:rsid w:val="003C3A1B"/>
    <w:rsid w:val="003F3275"/>
    <w:rsid w:val="004714EF"/>
    <w:rsid w:val="00476B45"/>
    <w:rsid w:val="00492201"/>
    <w:rsid w:val="005007BD"/>
    <w:rsid w:val="00514190"/>
    <w:rsid w:val="00575514"/>
    <w:rsid w:val="00577997"/>
    <w:rsid w:val="005B7880"/>
    <w:rsid w:val="005C139F"/>
    <w:rsid w:val="005F2D24"/>
    <w:rsid w:val="005F2E86"/>
    <w:rsid w:val="006425B1"/>
    <w:rsid w:val="00671FD6"/>
    <w:rsid w:val="006B3B2F"/>
    <w:rsid w:val="006B411F"/>
    <w:rsid w:val="00710E9C"/>
    <w:rsid w:val="0071623C"/>
    <w:rsid w:val="007175EE"/>
    <w:rsid w:val="00742DEB"/>
    <w:rsid w:val="00750496"/>
    <w:rsid w:val="00773A90"/>
    <w:rsid w:val="00795A34"/>
    <w:rsid w:val="007B26F7"/>
    <w:rsid w:val="007D7C58"/>
    <w:rsid w:val="00852549"/>
    <w:rsid w:val="00857D2D"/>
    <w:rsid w:val="00876BD1"/>
    <w:rsid w:val="008D3A44"/>
    <w:rsid w:val="008E0612"/>
    <w:rsid w:val="008E5B24"/>
    <w:rsid w:val="009018F4"/>
    <w:rsid w:val="00926A0D"/>
    <w:rsid w:val="00981CF3"/>
    <w:rsid w:val="009B07AF"/>
    <w:rsid w:val="009B22DA"/>
    <w:rsid w:val="009D0A78"/>
    <w:rsid w:val="009D0A7E"/>
    <w:rsid w:val="009E14F9"/>
    <w:rsid w:val="009E1A3E"/>
    <w:rsid w:val="00A01CF5"/>
    <w:rsid w:val="00A31A23"/>
    <w:rsid w:val="00A50695"/>
    <w:rsid w:val="00A80F2A"/>
    <w:rsid w:val="00AA45C5"/>
    <w:rsid w:val="00AC07CC"/>
    <w:rsid w:val="00AC51FC"/>
    <w:rsid w:val="00AF2F17"/>
    <w:rsid w:val="00AF3FD1"/>
    <w:rsid w:val="00B430E0"/>
    <w:rsid w:val="00B51E96"/>
    <w:rsid w:val="00B77358"/>
    <w:rsid w:val="00B9036B"/>
    <w:rsid w:val="00BA6AA1"/>
    <w:rsid w:val="00BB3348"/>
    <w:rsid w:val="00BC20A1"/>
    <w:rsid w:val="00BD09F4"/>
    <w:rsid w:val="00C54BC2"/>
    <w:rsid w:val="00C90D7A"/>
    <w:rsid w:val="00CC0A98"/>
    <w:rsid w:val="00CF4229"/>
    <w:rsid w:val="00D40D74"/>
    <w:rsid w:val="00D67727"/>
    <w:rsid w:val="00D80CE9"/>
    <w:rsid w:val="00DA1DFC"/>
    <w:rsid w:val="00DA22F8"/>
    <w:rsid w:val="00DC090F"/>
    <w:rsid w:val="00DC16C0"/>
    <w:rsid w:val="00DE3632"/>
    <w:rsid w:val="00DF1E99"/>
    <w:rsid w:val="00DF5104"/>
    <w:rsid w:val="00E11D47"/>
    <w:rsid w:val="00E35034"/>
    <w:rsid w:val="00E47EE6"/>
    <w:rsid w:val="00E55118"/>
    <w:rsid w:val="00E572C6"/>
    <w:rsid w:val="00E6213A"/>
    <w:rsid w:val="00E8196E"/>
    <w:rsid w:val="00E83084"/>
    <w:rsid w:val="00F02EE7"/>
    <w:rsid w:val="00F1773B"/>
    <w:rsid w:val="00F373A4"/>
    <w:rsid w:val="00F439D0"/>
    <w:rsid w:val="00F5685C"/>
    <w:rsid w:val="00F65A1F"/>
    <w:rsid w:val="00F70E7F"/>
    <w:rsid w:val="00F9295C"/>
    <w:rsid w:val="00FD7295"/>
    <w:rsid w:val="00FE60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0170"/>
  <w15:docId w15:val="{B24F0DA6-C9AA-4ED5-86B6-751EF0BB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38040F"/>
    <w:pPr>
      <w:spacing w:after="0" w:line="240" w:lineRule="auto"/>
      <w:ind w:left="720"/>
      <w:contextualSpacing/>
    </w:pPr>
    <w:rPr>
      <w:rFonts w:ascii="Times New Roman" w:eastAsia="Times New Roman" w:hAnsi="Times New Roman" w:cs="Times New Roman"/>
      <w:sz w:val="24"/>
      <w:szCs w:val="24"/>
      <w:lang w:val="en-GB" w:eastAsia="lt-LT"/>
    </w:rPr>
  </w:style>
  <w:style w:type="table" w:styleId="Lentelstinklelis">
    <w:name w:val="Table Grid"/>
    <w:basedOn w:val="prastojilentel"/>
    <w:uiPriority w:val="59"/>
    <w:rsid w:val="00B7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C16C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C16C0"/>
    <w:rPr>
      <w:rFonts w:ascii="Tahoma" w:hAnsi="Tahoma" w:cs="Tahoma"/>
      <w:sz w:val="16"/>
      <w:szCs w:val="16"/>
    </w:rPr>
  </w:style>
  <w:style w:type="character" w:customStyle="1" w:styleId="contentpasted1">
    <w:name w:val="contentpasted1"/>
    <w:basedOn w:val="Numatytasispastraiposriftas"/>
    <w:rsid w:val="00035BD7"/>
  </w:style>
  <w:style w:type="character" w:styleId="Komentaronuoroda">
    <w:name w:val="annotation reference"/>
    <w:basedOn w:val="Numatytasispastraiposriftas"/>
    <w:uiPriority w:val="99"/>
    <w:semiHidden/>
    <w:unhideWhenUsed/>
    <w:rsid w:val="009B22DA"/>
    <w:rPr>
      <w:sz w:val="16"/>
      <w:szCs w:val="16"/>
    </w:rPr>
  </w:style>
  <w:style w:type="paragraph" w:styleId="Komentarotekstas">
    <w:name w:val="annotation text"/>
    <w:basedOn w:val="prastasis"/>
    <w:link w:val="KomentarotekstasDiagrama"/>
    <w:uiPriority w:val="99"/>
    <w:unhideWhenUsed/>
    <w:rsid w:val="009B22D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9B22DA"/>
    <w:rPr>
      <w:sz w:val="20"/>
      <w:szCs w:val="20"/>
    </w:rPr>
  </w:style>
  <w:style w:type="paragraph" w:styleId="Komentarotema">
    <w:name w:val="annotation subject"/>
    <w:basedOn w:val="Komentarotekstas"/>
    <w:next w:val="Komentarotekstas"/>
    <w:link w:val="KomentarotemaDiagrama"/>
    <w:uiPriority w:val="99"/>
    <w:semiHidden/>
    <w:unhideWhenUsed/>
    <w:rsid w:val="009B22DA"/>
    <w:rPr>
      <w:b/>
      <w:bCs/>
    </w:rPr>
  </w:style>
  <w:style w:type="character" w:customStyle="1" w:styleId="KomentarotemaDiagrama">
    <w:name w:val="Komentaro tema Diagrama"/>
    <w:basedOn w:val="KomentarotekstasDiagrama"/>
    <w:link w:val="Komentarotema"/>
    <w:uiPriority w:val="99"/>
    <w:semiHidden/>
    <w:rsid w:val="009B22DA"/>
    <w:rPr>
      <w:b/>
      <w:bCs/>
      <w:sz w:val="20"/>
      <w:szCs w:val="20"/>
    </w:rPr>
  </w:style>
  <w:style w:type="character" w:styleId="Hipersaitas">
    <w:name w:val="Hyperlink"/>
    <w:basedOn w:val="Numatytasispastraiposriftas"/>
    <w:uiPriority w:val="99"/>
    <w:unhideWhenUsed/>
    <w:rsid w:val="00857D2D"/>
    <w:rPr>
      <w:color w:val="0000FF" w:themeColor="hyperlink"/>
      <w:u w:val="single"/>
    </w:rPr>
  </w:style>
  <w:style w:type="character" w:styleId="Neapdorotaspaminjimas">
    <w:name w:val="Unresolved Mention"/>
    <w:basedOn w:val="Numatytasispastraiposriftas"/>
    <w:uiPriority w:val="99"/>
    <w:semiHidden/>
    <w:unhideWhenUsed/>
    <w:rsid w:val="00857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308">
      <w:bodyDiv w:val="1"/>
      <w:marLeft w:val="0"/>
      <w:marRight w:val="0"/>
      <w:marTop w:val="0"/>
      <w:marBottom w:val="0"/>
      <w:divBdr>
        <w:top w:val="none" w:sz="0" w:space="0" w:color="auto"/>
        <w:left w:val="none" w:sz="0" w:space="0" w:color="auto"/>
        <w:bottom w:val="none" w:sz="0" w:space="0" w:color="auto"/>
        <w:right w:val="none" w:sz="0" w:space="0" w:color="auto"/>
      </w:divBdr>
    </w:div>
    <w:div w:id="243300298">
      <w:bodyDiv w:val="1"/>
      <w:marLeft w:val="0"/>
      <w:marRight w:val="0"/>
      <w:marTop w:val="0"/>
      <w:marBottom w:val="0"/>
      <w:divBdr>
        <w:top w:val="none" w:sz="0" w:space="0" w:color="auto"/>
        <w:left w:val="none" w:sz="0" w:space="0" w:color="auto"/>
        <w:bottom w:val="none" w:sz="0" w:space="0" w:color="auto"/>
        <w:right w:val="none" w:sz="0" w:space="0" w:color="auto"/>
      </w:divBdr>
    </w:div>
    <w:div w:id="266499900">
      <w:bodyDiv w:val="1"/>
      <w:marLeft w:val="0"/>
      <w:marRight w:val="0"/>
      <w:marTop w:val="0"/>
      <w:marBottom w:val="0"/>
      <w:divBdr>
        <w:top w:val="none" w:sz="0" w:space="0" w:color="auto"/>
        <w:left w:val="none" w:sz="0" w:space="0" w:color="auto"/>
        <w:bottom w:val="none" w:sz="0" w:space="0" w:color="auto"/>
        <w:right w:val="none" w:sz="0" w:space="0" w:color="auto"/>
      </w:divBdr>
    </w:div>
    <w:div w:id="399180298">
      <w:bodyDiv w:val="1"/>
      <w:marLeft w:val="0"/>
      <w:marRight w:val="0"/>
      <w:marTop w:val="0"/>
      <w:marBottom w:val="0"/>
      <w:divBdr>
        <w:top w:val="none" w:sz="0" w:space="0" w:color="auto"/>
        <w:left w:val="none" w:sz="0" w:space="0" w:color="auto"/>
        <w:bottom w:val="none" w:sz="0" w:space="0" w:color="auto"/>
        <w:right w:val="none" w:sz="0" w:space="0" w:color="auto"/>
      </w:divBdr>
    </w:div>
    <w:div w:id="520749474">
      <w:bodyDiv w:val="1"/>
      <w:marLeft w:val="0"/>
      <w:marRight w:val="0"/>
      <w:marTop w:val="0"/>
      <w:marBottom w:val="0"/>
      <w:divBdr>
        <w:top w:val="none" w:sz="0" w:space="0" w:color="auto"/>
        <w:left w:val="none" w:sz="0" w:space="0" w:color="auto"/>
        <w:bottom w:val="none" w:sz="0" w:space="0" w:color="auto"/>
        <w:right w:val="none" w:sz="0" w:space="0" w:color="auto"/>
      </w:divBdr>
    </w:div>
    <w:div w:id="590625474">
      <w:bodyDiv w:val="1"/>
      <w:marLeft w:val="0"/>
      <w:marRight w:val="0"/>
      <w:marTop w:val="0"/>
      <w:marBottom w:val="0"/>
      <w:divBdr>
        <w:top w:val="none" w:sz="0" w:space="0" w:color="auto"/>
        <w:left w:val="none" w:sz="0" w:space="0" w:color="auto"/>
        <w:bottom w:val="none" w:sz="0" w:space="0" w:color="auto"/>
        <w:right w:val="none" w:sz="0" w:space="0" w:color="auto"/>
      </w:divBdr>
    </w:div>
    <w:div w:id="641738315">
      <w:bodyDiv w:val="1"/>
      <w:marLeft w:val="0"/>
      <w:marRight w:val="0"/>
      <w:marTop w:val="0"/>
      <w:marBottom w:val="0"/>
      <w:divBdr>
        <w:top w:val="none" w:sz="0" w:space="0" w:color="auto"/>
        <w:left w:val="none" w:sz="0" w:space="0" w:color="auto"/>
        <w:bottom w:val="none" w:sz="0" w:space="0" w:color="auto"/>
        <w:right w:val="none" w:sz="0" w:space="0" w:color="auto"/>
      </w:divBdr>
    </w:div>
    <w:div w:id="643511251">
      <w:bodyDiv w:val="1"/>
      <w:marLeft w:val="0"/>
      <w:marRight w:val="0"/>
      <w:marTop w:val="0"/>
      <w:marBottom w:val="0"/>
      <w:divBdr>
        <w:top w:val="none" w:sz="0" w:space="0" w:color="auto"/>
        <w:left w:val="none" w:sz="0" w:space="0" w:color="auto"/>
        <w:bottom w:val="none" w:sz="0" w:space="0" w:color="auto"/>
        <w:right w:val="none" w:sz="0" w:space="0" w:color="auto"/>
      </w:divBdr>
    </w:div>
    <w:div w:id="928274741">
      <w:bodyDiv w:val="1"/>
      <w:marLeft w:val="0"/>
      <w:marRight w:val="0"/>
      <w:marTop w:val="0"/>
      <w:marBottom w:val="0"/>
      <w:divBdr>
        <w:top w:val="none" w:sz="0" w:space="0" w:color="auto"/>
        <w:left w:val="none" w:sz="0" w:space="0" w:color="auto"/>
        <w:bottom w:val="none" w:sz="0" w:space="0" w:color="auto"/>
        <w:right w:val="none" w:sz="0" w:space="0" w:color="auto"/>
      </w:divBdr>
    </w:div>
    <w:div w:id="1375547111">
      <w:bodyDiv w:val="1"/>
      <w:marLeft w:val="0"/>
      <w:marRight w:val="0"/>
      <w:marTop w:val="0"/>
      <w:marBottom w:val="0"/>
      <w:divBdr>
        <w:top w:val="none" w:sz="0" w:space="0" w:color="auto"/>
        <w:left w:val="none" w:sz="0" w:space="0" w:color="auto"/>
        <w:bottom w:val="none" w:sz="0" w:space="0" w:color="auto"/>
        <w:right w:val="none" w:sz="0" w:space="0" w:color="auto"/>
      </w:divBdr>
    </w:div>
    <w:div w:id="1547764357">
      <w:bodyDiv w:val="1"/>
      <w:marLeft w:val="0"/>
      <w:marRight w:val="0"/>
      <w:marTop w:val="0"/>
      <w:marBottom w:val="0"/>
      <w:divBdr>
        <w:top w:val="none" w:sz="0" w:space="0" w:color="auto"/>
        <w:left w:val="none" w:sz="0" w:space="0" w:color="auto"/>
        <w:bottom w:val="none" w:sz="0" w:space="0" w:color="auto"/>
        <w:right w:val="none" w:sz="0" w:space="0" w:color="auto"/>
      </w:divBdr>
    </w:div>
    <w:div w:id="1555041787">
      <w:bodyDiv w:val="1"/>
      <w:marLeft w:val="0"/>
      <w:marRight w:val="0"/>
      <w:marTop w:val="0"/>
      <w:marBottom w:val="0"/>
      <w:divBdr>
        <w:top w:val="none" w:sz="0" w:space="0" w:color="auto"/>
        <w:left w:val="none" w:sz="0" w:space="0" w:color="auto"/>
        <w:bottom w:val="none" w:sz="0" w:space="0" w:color="auto"/>
        <w:right w:val="none" w:sz="0" w:space="0" w:color="auto"/>
      </w:divBdr>
    </w:div>
    <w:div w:id="1679654359">
      <w:bodyDiv w:val="1"/>
      <w:marLeft w:val="0"/>
      <w:marRight w:val="0"/>
      <w:marTop w:val="0"/>
      <w:marBottom w:val="0"/>
      <w:divBdr>
        <w:top w:val="none" w:sz="0" w:space="0" w:color="auto"/>
        <w:left w:val="none" w:sz="0" w:space="0" w:color="auto"/>
        <w:bottom w:val="none" w:sz="0" w:space="0" w:color="auto"/>
        <w:right w:val="none" w:sz="0" w:space="0" w:color="auto"/>
      </w:divBdr>
    </w:div>
    <w:div w:id="1704279854">
      <w:bodyDiv w:val="1"/>
      <w:marLeft w:val="0"/>
      <w:marRight w:val="0"/>
      <w:marTop w:val="0"/>
      <w:marBottom w:val="0"/>
      <w:divBdr>
        <w:top w:val="none" w:sz="0" w:space="0" w:color="auto"/>
        <w:left w:val="none" w:sz="0" w:space="0" w:color="auto"/>
        <w:bottom w:val="none" w:sz="0" w:space="0" w:color="auto"/>
        <w:right w:val="none" w:sz="0" w:space="0" w:color="auto"/>
      </w:divBdr>
    </w:div>
    <w:div w:id="1731225199">
      <w:bodyDiv w:val="1"/>
      <w:marLeft w:val="0"/>
      <w:marRight w:val="0"/>
      <w:marTop w:val="0"/>
      <w:marBottom w:val="0"/>
      <w:divBdr>
        <w:top w:val="none" w:sz="0" w:space="0" w:color="auto"/>
        <w:left w:val="none" w:sz="0" w:space="0" w:color="auto"/>
        <w:bottom w:val="none" w:sz="0" w:space="0" w:color="auto"/>
        <w:right w:val="none" w:sz="0" w:space="0" w:color="auto"/>
      </w:divBdr>
    </w:div>
    <w:div w:id="20914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Knyg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t>
            </a:r>
            <a:r>
              <a:rPr lang="lt-LT"/>
              <a:t>okiškio rajono</a:t>
            </a:r>
            <a:r>
              <a:rPr lang="lt-LT" baseline="0"/>
              <a:t> gyvenotjų skaičius per 2019-2023 metus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spPr>
            <a:solidFill>
              <a:srgbClr val="FF0000"/>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3E15-4363-82F2-6B558A02C782}"/>
              </c:ext>
            </c:extLst>
          </c:dPt>
          <c:dPt>
            <c:idx val="1"/>
            <c:invertIfNegative val="0"/>
            <c:bubble3D val="0"/>
            <c:spPr>
              <a:solidFill>
                <a:srgbClr val="FFC000"/>
              </a:solidFill>
              <a:ln>
                <a:noFill/>
              </a:ln>
              <a:effectLst/>
            </c:spPr>
            <c:extLst>
              <c:ext xmlns:c16="http://schemas.microsoft.com/office/drawing/2014/chart" uri="{C3380CC4-5D6E-409C-BE32-E72D297353CC}">
                <c16:uniqueId val="{00000003-3E15-4363-82F2-6B558A02C782}"/>
              </c:ext>
            </c:extLst>
          </c:dPt>
          <c:dPt>
            <c:idx val="2"/>
            <c:invertIfNegative val="0"/>
            <c:bubble3D val="0"/>
            <c:spPr>
              <a:solidFill>
                <a:srgbClr val="FF66FF"/>
              </a:solidFill>
              <a:ln>
                <a:noFill/>
              </a:ln>
              <a:effectLst/>
            </c:spPr>
            <c:extLst>
              <c:ext xmlns:c16="http://schemas.microsoft.com/office/drawing/2014/chart" uri="{C3380CC4-5D6E-409C-BE32-E72D297353CC}">
                <c16:uniqueId val="{00000005-3E15-4363-82F2-6B558A02C782}"/>
              </c:ext>
            </c:extLst>
          </c:dPt>
          <c:dPt>
            <c:idx val="3"/>
            <c:invertIfNegative val="0"/>
            <c:bubble3D val="0"/>
            <c:spPr>
              <a:solidFill>
                <a:srgbClr val="7030A0"/>
              </a:solidFill>
              <a:ln>
                <a:noFill/>
              </a:ln>
              <a:effectLst/>
            </c:spPr>
            <c:extLst>
              <c:ext xmlns:c16="http://schemas.microsoft.com/office/drawing/2014/chart" uri="{C3380CC4-5D6E-409C-BE32-E72D297353CC}">
                <c16:uniqueId val="{00000007-3E15-4363-82F2-6B558A02C782}"/>
              </c:ext>
            </c:extLst>
          </c:dPt>
          <c:dPt>
            <c:idx val="4"/>
            <c:invertIfNegative val="0"/>
            <c:bubble3D val="0"/>
            <c:spPr>
              <a:solidFill>
                <a:srgbClr val="FFC000"/>
              </a:solidFill>
              <a:ln>
                <a:noFill/>
              </a:ln>
              <a:effectLst/>
            </c:spPr>
            <c:extLst>
              <c:ext xmlns:c16="http://schemas.microsoft.com/office/drawing/2014/chart" uri="{C3380CC4-5D6E-409C-BE32-E72D297353CC}">
                <c16:uniqueId val="{00000009-3E15-4363-82F2-6B558A02C782}"/>
              </c:ext>
            </c:extLst>
          </c:dPt>
          <c:dPt>
            <c:idx val="5"/>
            <c:invertIfNegative val="0"/>
            <c:bubble3D val="0"/>
            <c:spPr>
              <a:solidFill>
                <a:srgbClr val="FF66FF"/>
              </a:solidFill>
              <a:ln>
                <a:noFill/>
              </a:ln>
              <a:effectLst/>
            </c:spPr>
            <c:extLst>
              <c:ext xmlns:c16="http://schemas.microsoft.com/office/drawing/2014/chart" uri="{C3380CC4-5D6E-409C-BE32-E72D297353CC}">
                <c16:uniqueId val="{0000000B-3E15-4363-82F2-6B558A02C782}"/>
              </c:ext>
            </c:extLst>
          </c:dPt>
          <c:dPt>
            <c:idx val="6"/>
            <c:invertIfNegative val="0"/>
            <c:bubble3D val="0"/>
            <c:spPr>
              <a:solidFill>
                <a:srgbClr val="7030A0"/>
              </a:solidFill>
              <a:ln>
                <a:noFill/>
              </a:ln>
              <a:effectLst/>
            </c:spPr>
            <c:extLst>
              <c:ext xmlns:c16="http://schemas.microsoft.com/office/drawing/2014/chart" uri="{C3380CC4-5D6E-409C-BE32-E72D297353CC}">
                <c16:uniqueId val="{0000000D-3E15-4363-82F2-6B558A02C782}"/>
              </c:ext>
            </c:extLst>
          </c:dPt>
          <c:dPt>
            <c:idx val="7"/>
            <c:invertIfNegative val="0"/>
            <c:bubble3D val="0"/>
            <c:spPr>
              <a:solidFill>
                <a:srgbClr val="FFC000"/>
              </a:solidFill>
              <a:ln>
                <a:noFill/>
              </a:ln>
              <a:effectLst/>
            </c:spPr>
            <c:extLst>
              <c:ext xmlns:c16="http://schemas.microsoft.com/office/drawing/2014/chart" uri="{C3380CC4-5D6E-409C-BE32-E72D297353CC}">
                <c16:uniqueId val="{0000000F-3E15-4363-82F2-6B558A02C782}"/>
              </c:ext>
            </c:extLst>
          </c:dPt>
          <c:dPt>
            <c:idx val="8"/>
            <c:invertIfNegative val="0"/>
            <c:bubble3D val="0"/>
            <c:spPr>
              <a:solidFill>
                <a:srgbClr val="FF66FF"/>
              </a:solidFill>
              <a:ln>
                <a:noFill/>
              </a:ln>
              <a:effectLst/>
            </c:spPr>
            <c:extLst>
              <c:ext xmlns:c16="http://schemas.microsoft.com/office/drawing/2014/chart" uri="{C3380CC4-5D6E-409C-BE32-E72D297353CC}">
                <c16:uniqueId val="{00000011-3E15-4363-82F2-6B558A02C782}"/>
              </c:ext>
            </c:extLst>
          </c:dPt>
          <c:dPt>
            <c:idx val="9"/>
            <c:invertIfNegative val="0"/>
            <c:bubble3D val="0"/>
            <c:spPr>
              <a:solidFill>
                <a:srgbClr val="7030A0"/>
              </a:solidFill>
              <a:ln>
                <a:noFill/>
              </a:ln>
              <a:effectLst/>
            </c:spPr>
            <c:extLst>
              <c:ext xmlns:c16="http://schemas.microsoft.com/office/drawing/2014/chart" uri="{C3380CC4-5D6E-409C-BE32-E72D297353CC}">
                <c16:uniqueId val="{00000013-3E15-4363-82F2-6B558A02C782}"/>
              </c:ext>
            </c:extLst>
          </c:dPt>
          <c:dPt>
            <c:idx val="10"/>
            <c:invertIfNegative val="0"/>
            <c:bubble3D val="0"/>
            <c:spPr>
              <a:solidFill>
                <a:srgbClr val="FFC000"/>
              </a:solidFill>
              <a:ln>
                <a:noFill/>
              </a:ln>
              <a:effectLst/>
            </c:spPr>
            <c:extLst>
              <c:ext xmlns:c16="http://schemas.microsoft.com/office/drawing/2014/chart" uri="{C3380CC4-5D6E-409C-BE32-E72D297353CC}">
                <c16:uniqueId val="{00000015-3E15-4363-82F2-6B558A02C782}"/>
              </c:ext>
            </c:extLst>
          </c:dPt>
          <c:dPt>
            <c:idx val="11"/>
            <c:invertIfNegative val="0"/>
            <c:bubble3D val="0"/>
            <c:spPr>
              <a:solidFill>
                <a:srgbClr val="FF66FF"/>
              </a:solidFill>
              <a:ln>
                <a:noFill/>
              </a:ln>
              <a:effectLst/>
            </c:spPr>
            <c:extLst>
              <c:ext xmlns:c16="http://schemas.microsoft.com/office/drawing/2014/chart" uri="{C3380CC4-5D6E-409C-BE32-E72D297353CC}">
                <c16:uniqueId val="{00000017-3E15-4363-82F2-6B558A02C782}"/>
              </c:ext>
            </c:extLst>
          </c:dPt>
          <c:dPt>
            <c:idx val="12"/>
            <c:invertIfNegative val="0"/>
            <c:bubble3D val="0"/>
            <c:spPr>
              <a:solidFill>
                <a:srgbClr val="7030A0"/>
              </a:solidFill>
              <a:ln>
                <a:noFill/>
              </a:ln>
              <a:effectLst/>
            </c:spPr>
            <c:extLst>
              <c:ext xmlns:c16="http://schemas.microsoft.com/office/drawing/2014/chart" uri="{C3380CC4-5D6E-409C-BE32-E72D297353CC}">
                <c16:uniqueId val="{00000019-3E15-4363-82F2-6B558A02C782}"/>
              </c:ext>
            </c:extLst>
          </c:dPt>
          <c:dPt>
            <c:idx val="13"/>
            <c:invertIfNegative val="0"/>
            <c:bubble3D val="0"/>
            <c:spPr>
              <a:solidFill>
                <a:srgbClr val="FFC000"/>
              </a:solidFill>
              <a:ln>
                <a:noFill/>
              </a:ln>
              <a:effectLst/>
            </c:spPr>
            <c:extLst>
              <c:ext xmlns:c16="http://schemas.microsoft.com/office/drawing/2014/chart" uri="{C3380CC4-5D6E-409C-BE32-E72D297353CC}">
                <c16:uniqueId val="{0000001B-3E15-4363-82F2-6B558A02C782}"/>
              </c:ext>
            </c:extLst>
          </c:dPt>
          <c:dPt>
            <c:idx val="14"/>
            <c:invertIfNegative val="0"/>
            <c:bubble3D val="0"/>
            <c:spPr>
              <a:solidFill>
                <a:srgbClr val="FF66FF"/>
              </a:solidFill>
              <a:ln>
                <a:noFill/>
              </a:ln>
              <a:effectLst/>
            </c:spPr>
            <c:extLst>
              <c:ext xmlns:c16="http://schemas.microsoft.com/office/drawing/2014/chart" uri="{C3380CC4-5D6E-409C-BE32-E72D297353CC}">
                <c16:uniqueId val="{0000001D-3E15-4363-82F2-6B558A02C782}"/>
              </c:ext>
            </c:extLst>
          </c:dPt>
          <c:cat>
            <c:multiLvlStrRef>
              <c:f>Lapas1!$A$12:$O$13</c:f>
              <c:multiLvlStrCache>
                <c:ptCount val="15"/>
                <c:lvl>
                  <c:pt idx="0">
                    <c:v>Miestas ir kaimas</c:v>
                  </c:pt>
                  <c:pt idx="1">
                    <c:v>Miestas</c:v>
                  </c:pt>
                  <c:pt idx="2">
                    <c:v>Kaimas</c:v>
                  </c:pt>
                  <c:pt idx="3">
                    <c:v>Miestas ir kaimas</c:v>
                  </c:pt>
                  <c:pt idx="4">
                    <c:v>Miestas</c:v>
                  </c:pt>
                  <c:pt idx="5">
                    <c:v>Kaimas</c:v>
                  </c:pt>
                  <c:pt idx="6">
                    <c:v>Miestas ir kaimas</c:v>
                  </c:pt>
                  <c:pt idx="7">
                    <c:v>Miestas</c:v>
                  </c:pt>
                  <c:pt idx="8">
                    <c:v>Kaimas</c:v>
                  </c:pt>
                  <c:pt idx="9">
                    <c:v>Miestas ir kaimas</c:v>
                  </c:pt>
                  <c:pt idx="10">
                    <c:v>Miestas</c:v>
                  </c:pt>
                  <c:pt idx="11">
                    <c:v>Kaimas</c:v>
                  </c:pt>
                  <c:pt idx="12">
                    <c:v>Miestas ir kaimas</c:v>
                  </c:pt>
                  <c:pt idx="13">
                    <c:v>Miestas</c:v>
                  </c:pt>
                  <c:pt idx="14">
                    <c:v>Kaimas</c:v>
                  </c:pt>
                </c:lvl>
                <c:lvl>
                  <c:pt idx="0">
                    <c:v>2019</c:v>
                  </c:pt>
                  <c:pt idx="3">
                    <c:v>2020</c:v>
                  </c:pt>
                  <c:pt idx="6">
                    <c:v>2021</c:v>
                  </c:pt>
                  <c:pt idx="9">
                    <c:v>2022</c:v>
                  </c:pt>
                  <c:pt idx="12">
                    <c:v>2023</c:v>
                  </c:pt>
                </c:lvl>
              </c:multiLvlStrCache>
            </c:multiLvlStrRef>
          </c:cat>
          <c:val>
            <c:numRef>
              <c:f>Lapas1!$A$14:$O$14</c:f>
              <c:numCache>
                <c:formatCode>General</c:formatCode>
                <c:ptCount val="15"/>
                <c:pt idx="0">
                  <c:v>29719</c:v>
                </c:pt>
                <c:pt idx="1">
                  <c:v>13837</c:v>
                </c:pt>
                <c:pt idx="2">
                  <c:v>15882</c:v>
                </c:pt>
                <c:pt idx="3">
                  <c:v>29169</c:v>
                </c:pt>
                <c:pt idx="4">
                  <c:v>13547</c:v>
                </c:pt>
                <c:pt idx="5">
                  <c:v>15622</c:v>
                </c:pt>
                <c:pt idx="6">
                  <c:v>28715</c:v>
                </c:pt>
                <c:pt idx="7">
                  <c:v>13333</c:v>
                </c:pt>
                <c:pt idx="8">
                  <c:v>15382</c:v>
                </c:pt>
                <c:pt idx="9">
                  <c:v>28204</c:v>
                </c:pt>
                <c:pt idx="10">
                  <c:v>13134</c:v>
                </c:pt>
                <c:pt idx="11">
                  <c:v>15070</c:v>
                </c:pt>
                <c:pt idx="12">
                  <c:v>27761</c:v>
                </c:pt>
                <c:pt idx="13">
                  <c:v>13008</c:v>
                </c:pt>
                <c:pt idx="14">
                  <c:v>14753</c:v>
                </c:pt>
              </c:numCache>
            </c:numRef>
          </c:val>
          <c:extLst>
            <c:ext xmlns:c16="http://schemas.microsoft.com/office/drawing/2014/chart" uri="{C3380CC4-5D6E-409C-BE32-E72D297353CC}">
              <c16:uniqueId val="{0000001E-3E15-4363-82F2-6B558A02C782}"/>
            </c:ext>
          </c:extLst>
        </c:ser>
        <c:dLbls>
          <c:showLegendKey val="0"/>
          <c:showVal val="0"/>
          <c:showCatName val="0"/>
          <c:showSerName val="0"/>
          <c:showPercent val="0"/>
          <c:showBubbleSize val="0"/>
        </c:dLbls>
        <c:gapWidth val="219"/>
        <c:overlap val="-27"/>
        <c:axId val="122149775"/>
        <c:axId val="1309498015"/>
      </c:barChart>
      <c:catAx>
        <c:axId val="12214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309498015"/>
        <c:crosses val="autoZero"/>
        <c:auto val="1"/>
        <c:lblAlgn val="ctr"/>
        <c:lblOffset val="100"/>
        <c:noMultiLvlLbl val="0"/>
      </c:catAx>
      <c:valAx>
        <c:axId val="1309498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2149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5048-FDDD-4413-B8B9-C4FCF419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17629</Words>
  <Characters>10050</Characters>
  <Application>Microsoft Office Word</Application>
  <DocSecurity>0</DocSecurity>
  <Lines>83</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Danienė</dc:creator>
  <cp:lastModifiedBy>Rasa Virbalienė</cp:lastModifiedBy>
  <cp:revision>3</cp:revision>
  <cp:lastPrinted>2024-01-11T06:26:00Z</cp:lastPrinted>
  <dcterms:created xsi:type="dcterms:W3CDTF">2024-01-18T11:24:00Z</dcterms:created>
  <dcterms:modified xsi:type="dcterms:W3CDTF">2024-01-18T11:32:00Z</dcterms:modified>
</cp:coreProperties>
</file>